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6C8B45E8" w14:textId="439A3097" w:rsidR="00863216" w:rsidRDefault="006576C6" w:rsidP="00360820">
      <w:pPr>
        <w:spacing w:after="0" w:line="240" w:lineRule="auto"/>
        <w:rPr>
          <w:rFonts w:ascii="Arial" w:hAnsi="Arial" w:cs="Arial"/>
        </w:rPr>
      </w:pPr>
      <w:r>
        <w:rPr>
          <w:rFonts w:ascii="Arial" w:hAnsi="Arial" w:cs="Arial"/>
          <w:noProof/>
          <w:lang w:eastAsia="de-DE"/>
        </w:rPr>
        <mc:AlternateContent>
          <mc:Choice Requires="wps">
            <w:drawing>
              <wp:anchor distT="0" distB="0" distL="114300" distR="114300" simplePos="0" relativeHeight="251657728" behindDoc="0" locked="0" layoutInCell="1" allowOverlap="1" wp14:anchorId="005136A1" wp14:editId="683B3CD9">
                <wp:simplePos x="0" y="0"/>
                <wp:positionH relativeFrom="column">
                  <wp:posOffset>4690745</wp:posOffset>
                </wp:positionH>
                <wp:positionV relativeFrom="paragraph">
                  <wp:posOffset>-614680</wp:posOffset>
                </wp:positionV>
                <wp:extent cx="1304290" cy="1685290"/>
                <wp:effectExtent l="0" t="0" r="635" b="635"/>
                <wp:wrapNone/>
                <wp:docPr id="2" name="Text Box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304290" cy="168529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6A97350" w14:textId="2B973041" w:rsidR="00E6518D" w:rsidRDefault="006576C6">
                            <w:r w:rsidRPr="00E6518D">
                              <w:rPr>
                                <w:noProof/>
                              </w:rPr>
                              <w:drawing>
                                <wp:inline distT="0" distB="0" distL="0" distR="0" wp14:anchorId="63811FCF" wp14:editId="74B05419">
                                  <wp:extent cx="1123950" cy="14382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1123950" cy="1438275"/>
                                          </a:xfrm>
                                          <a:prstGeom prst="rect">
                                            <a:avLst/>
                                          </a:prstGeom>
                                          <a:noFill/>
                                          <a:ln>
                                            <a:noFill/>
                                          </a:ln>
                                        </pic:spPr>
                                      </pic:pic>
                                    </a:graphicData>
                                  </a:graphic>
                                </wp:inline>
                              </w:drawing>
                            </w:r>
                          </w:p>
                        </w:txbxContent>
                      </wps:txbx>
                      <wps:bodyPr rot="0" vert="horz" wrap="none" lIns="91440" tIns="45720" rIns="91440" bIns="45720" anchor="t" anchorCtr="0" upright="1">
                        <a:spAutoFit/>
                      </wps:bodyPr>
                    </wps:wsp>
                  </a:graphicData>
                </a:graphic>
                <wp14:sizeRelH relativeFrom="page">
                  <wp14:pctWidth>0</wp14:pctWidth>
                </wp14:sizeRelH>
                <wp14:sizeRelV relativeFrom="page">
                  <wp14:pctHeight>0</wp14:pctHeight>
                </wp14:sizeRelV>
              </wp:anchor>
            </w:drawing>
          </mc:Choice>
          <mc:Fallback>
            <w:pict>
              <v:shapetype w14:anchorId="005136A1" id="_x0000_t202" coordsize="21600,21600" o:spt="202" path="m,l,21600r21600,l21600,xe">
                <v:stroke joinstyle="miter"/>
                <v:path gradientshapeok="t" o:connecttype="rect"/>
              </v:shapetype>
              <v:shape id="Text Box 2" o:spid="_x0000_s1026" type="#_x0000_t202" style="position:absolute;margin-left:369.35pt;margin-top:-48.4pt;width:102.7pt;height:132.7pt;z-index:251657728;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" stroked="f">
                <v:textbox style="mso-fit-shape-to-text:t">
                  <w:txbxContent>
                    <w:p w14:paraId="46A97350" w14:textId="2B973041" w:rsidR="00E6518D" w:rsidRDefault="006576C6">
                      <w:r w:rsidRPr="00E6518D">
                        <w:rPr>
                          <w:noProof/>
                        </w:rPr>
                        <w:drawing>
                          <wp:inline distT="0" distB="0" distL="0" distR="0" wp14:anchorId="63811FCF" wp14:editId="74B05419">
                            <wp:extent cx="1123950" cy="1438275"/>
                            <wp:effectExtent l="0" t="0" r="0" b="0"/>
                            <wp:docPr id="1" name="Bild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1123950" cy="1438275"/>
                                    </a:xfrm>
                                    <a:prstGeom prst="rect">
                                      <a:avLst/>
                                    </a:prstGeom>
                                    <a:noFill/>
                                    <a:ln>
                                      <a:noFill/>
                                    </a:ln>
                                  </pic:spPr>
                                </pic:pic>
                              </a:graphicData>
                            </a:graphic>
                          </wp:inline>
                        </w:drawing>
                      </w:r>
                    </w:p>
                  </w:txbxContent>
                </v:textbox>
              </v:shape>
            </w:pict>
          </mc:Fallback>
        </mc:AlternateContent>
      </w:r>
      <w:r w:rsidR="00360820">
        <w:rPr>
          <w:rFonts w:ascii="Arial" w:hAnsi="Arial" w:cs="Arial"/>
        </w:rPr>
        <w:t>Presseinformation</w:t>
      </w:r>
    </w:p>
    <w:p w14:paraId="3605BA49" w14:textId="77777777" w:rsidR="00360820" w:rsidRDefault="00360820" w:rsidP="00360820">
      <w:pPr>
        <w:spacing w:after="0" w:line="240" w:lineRule="auto"/>
        <w:rPr>
          <w:rFonts w:ascii="Arial" w:hAnsi="Arial" w:cs="Arial"/>
        </w:rPr>
      </w:pPr>
    </w:p>
    <w:p w14:paraId="14C856AB" w14:textId="77777777" w:rsidR="004774A5" w:rsidRDefault="004774A5" w:rsidP="00360820">
      <w:pPr>
        <w:spacing w:after="0" w:line="240" w:lineRule="auto"/>
        <w:rPr>
          <w:rFonts w:ascii="Arial" w:hAnsi="Arial" w:cs="Arial"/>
        </w:rPr>
      </w:pPr>
    </w:p>
    <w:p w14:paraId="64B190EC" w14:textId="77777777" w:rsidR="00D75336" w:rsidRDefault="00D75336" w:rsidP="00360820">
      <w:pPr>
        <w:spacing w:after="0" w:line="240" w:lineRule="auto"/>
        <w:rPr>
          <w:rFonts w:ascii="Arial" w:hAnsi="Arial" w:cs="Arial"/>
        </w:rPr>
      </w:pPr>
    </w:p>
    <w:p w14:paraId="51030862" w14:textId="53483666" w:rsidR="008674A9" w:rsidRDefault="00D675BC" w:rsidP="008674A9">
      <w:pPr>
        <w:spacing w:after="0"/>
        <w:rPr>
          <w:rFonts w:cs="Calibri"/>
          <w:b/>
        </w:rPr>
      </w:pPr>
      <w:r>
        <w:rPr>
          <w:rFonts w:cs="Calibri"/>
          <w:b/>
        </w:rPr>
        <w:t xml:space="preserve">Innovationspreis </w:t>
      </w:r>
      <w:r w:rsidR="00621C7A" w:rsidRPr="008674A9">
        <w:rPr>
          <w:rFonts w:cs="Calibri"/>
          <w:b/>
        </w:rPr>
        <w:t>FiT2clean</w:t>
      </w:r>
      <w:r w:rsidR="005F505A" w:rsidRPr="008674A9">
        <w:rPr>
          <w:rFonts w:cs="Calibri"/>
          <w:b/>
        </w:rPr>
        <w:t xml:space="preserve"> Award </w:t>
      </w:r>
      <w:r w:rsidR="00053F41">
        <w:rPr>
          <w:rFonts w:cs="Calibri"/>
          <w:b/>
        </w:rPr>
        <w:t>202</w:t>
      </w:r>
      <w:r w:rsidR="00762DBD">
        <w:rPr>
          <w:rFonts w:cs="Calibri"/>
          <w:b/>
        </w:rPr>
        <w:t>6</w:t>
      </w:r>
      <w:r w:rsidR="00175744">
        <w:rPr>
          <w:rFonts w:cs="Calibri"/>
          <w:b/>
        </w:rPr>
        <w:t xml:space="preserve"> in Esslingen</w:t>
      </w:r>
      <w:r w:rsidR="00053F41">
        <w:rPr>
          <w:rFonts w:cs="Calibri"/>
          <w:b/>
        </w:rPr>
        <w:t xml:space="preserve"> </w:t>
      </w:r>
      <w:r w:rsidR="008674A9" w:rsidRPr="008674A9">
        <w:rPr>
          <w:rFonts w:cs="Calibri"/>
          <w:b/>
        </w:rPr>
        <w:t>verliehen</w:t>
      </w:r>
    </w:p>
    <w:p w14:paraId="05FAB447" w14:textId="16C0AB95" w:rsidR="008674A9" w:rsidRDefault="0034744A" w:rsidP="00167CD6">
      <w:pPr>
        <w:spacing w:after="0" w:line="240" w:lineRule="auto"/>
        <w:rPr>
          <w:rFonts w:cs="Calibri"/>
          <w:b/>
          <w:sz w:val="28"/>
          <w:szCs w:val="28"/>
        </w:rPr>
      </w:pPr>
      <w:r>
        <w:rPr>
          <w:rFonts w:cs="Calibri"/>
          <w:b/>
          <w:sz w:val="28"/>
          <w:szCs w:val="28"/>
        </w:rPr>
        <w:t xml:space="preserve">5. </w:t>
      </w:r>
      <w:r w:rsidR="008034D5">
        <w:rPr>
          <w:rFonts w:cs="Calibri"/>
          <w:b/>
          <w:sz w:val="28"/>
          <w:szCs w:val="28"/>
        </w:rPr>
        <w:t xml:space="preserve">FiT2clean Award: </w:t>
      </w:r>
      <w:r w:rsidR="00762DBD">
        <w:rPr>
          <w:rFonts w:cs="Calibri"/>
          <w:b/>
          <w:sz w:val="28"/>
          <w:szCs w:val="28"/>
        </w:rPr>
        <w:t xml:space="preserve">ausgezeichnete </w:t>
      </w:r>
      <w:r w:rsidR="005B17B2">
        <w:rPr>
          <w:rFonts w:cs="Calibri"/>
          <w:b/>
          <w:sz w:val="28"/>
          <w:szCs w:val="28"/>
        </w:rPr>
        <w:t xml:space="preserve">Innovationen für die </w:t>
      </w:r>
      <w:r w:rsidR="00762DBD">
        <w:rPr>
          <w:rFonts w:cs="Calibri"/>
          <w:b/>
          <w:sz w:val="28"/>
          <w:szCs w:val="28"/>
        </w:rPr>
        <w:t>zukunftsorientierte industrielle T</w:t>
      </w:r>
      <w:r w:rsidR="005B17B2">
        <w:rPr>
          <w:rFonts w:cs="Calibri"/>
          <w:b/>
          <w:sz w:val="28"/>
          <w:szCs w:val="28"/>
        </w:rPr>
        <w:t>eile</w:t>
      </w:r>
      <w:r w:rsidR="008034D5">
        <w:rPr>
          <w:rFonts w:cs="Calibri"/>
          <w:b/>
          <w:sz w:val="28"/>
          <w:szCs w:val="28"/>
        </w:rPr>
        <w:t>reinigung</w:t>
      </w:r>
    </w:p>
    <w:p w14:paraId="0EC18FA6" w14:textId="77777777" w:rsidR="00167CD6" w:rsidRDefault="00167CD6" w:rsidP="00167CD6">
      <w:pPr>
        <w:spacing w:after="0" w:line="240" w:lineRule="auto"/>
        <w:rPr>
          <w:rFonts w:cs="Calibri"/>
          <w:b/>
        </w:rPr>
      </w:pPr>
    </w:p>
    <w:p w14:paraId="27D769EC" w14:textId="02C67D84" w:rsidR="007A0980" w:rsidRPr="007A0980" w:rsidRDefault="007A0980" w:rsidP="00FD525E">
      <w:pPr>
        <w:spacing w:after="0" w:line="360" w:lineRule="auto"/>
        <w:jc w:val="both"/>
        <w:rPr>
          <w:rFonts w:cs="Calibri"/>
          <w:b/>
          <w:bCs/>
        </w:rPr>
      </w:pPr>
      <w:r w:rsidRPr="007A0980">
        <w:rPr>
          <w:rFonts w:cs="Calibri"/>
          <w:b/>
          <w:bCs/>
        </w:rPr>
        <w:t>Innovationen und Weiterentwicklungen im Bereich der industriellen Reinigungstechnik leisten einen wichtigen Beitrag dabei, die Wettbewerbsfähigkeit und Wertschöpfung produzierenden Unternehmen zu stärken</w:t>
      </w:r>
      <w:r>
        <w:rPr>
          <w:rFonts w:cs="Calibri"/>
          <w:b/>
          <w:bCs/>
        </w:rPr>
        <w:t xml:space="preserve">. Das zeigen alle </w:t>
      </w:r>
      <w:r w:rsidR="0010324D">
        <w:rPr>
          <w:rFonts w:cs="Calibri"/>
          <w:b/>
          <w:bCs/>
        </w:rPr>
        <w:t>e</w:t>
      </w:r>
      <w:r>
        <w:rPr>
          <w:rFonts w:cs="Calibri"/>
          <w:b/>
          <w:bCs/>
        </w:rPr>
        <w:t>ingereichten Lösungen</w:t>
      </w:r>
      <w:r w:rsidR="0010324D">
        <w:rPr>
          <w:rFonts w:cs="Calibri"/>
          <w:b/>
          <w:bCs/>
        </w:rPr>
        <w:t xml:space="preserve">, mit denen sich Unternehmen um den diesjährigen Innovationspreis „FiT2clean Award“ beworben haben. Gesichert hat sich die mit 10.000 Euro dotierte Auszeichnung des Fachverbands industrielle Teilereinigung e. V. (FiT) die </w:t>
      </w:r>
      <w:r w:rsidR="00C32C62">
        <w:rPr>
          <w:rFonts w:cs="Calibri"/>
          <w:b/>
          <w:bCs/>
        </w:rPr>
        <w:t>SLCR Lasertechnik GmbH</w:t>
      </w:r>
      <w:r w:rsidR="0010324D">
        <w:rPr>
          <w:rFonts w:cs="Calibri"/>
          <w:b/>
          <w:bCs/>
        </w:rPr>
        <w:t xml:space="preserve"> mit der Entwicklung </w:t>
      </w:r>
      <w:r w:rsidR="00C32C62">
        <w:rPr>
          <w:rFonts w:cs="Calibri"/>
          <w:b/>
          <w:bCs/>
        </w:rPr>
        <w:t>eines Systems für die Laserreinigung von Massenschüttgütern</w:t>
      </w:r>
      <w:r w:rsidR="0010324D">
        <w:rPr>
          <w:rFonts w:cs="Calibri"/>
          <w:b/>
          <w:bCs/>
        </w:rPr>
        <w:t xml:space="preserve">. Auf den Plätzen zwei und drei folgten die </w:t>
      </w:r>
      <w:r w:rsidR="00C32C62">
        <w:rPr>
          <w:rFonts w:cs="Calibri"/>
          <w:b/>
          <w:bCs/>
        </w:rPr>
        <w:t>Sita Messtechnik GmbH und die Elma Schmidbauer GmbH</w:t>
      </w:r>
      <w:r w:rsidR="0010324D">
        <w:rPr>
          <w:rFonts w:cs="Calibri"/>
          <w:b/>
          <w:bCs/>
        </w:rPr>
        <w:t>.</w:t>
      </w:r>
    </w:p>
    <w:p w14:paraId="51FB3854" w14:textId="77777777" w:rsidR="0010324D" w:rsidRDefault="0010324D" w:rsidP="00FD525E">
      <w:pPr>
        <w:spacing w:after="0" w:line="360" w:lineRule="auto"/>
        <w:jc w:val="both"/>
        <w:rPr>
          <w:rFonts w:cs="Calibri"/>
          <w:b/>
        </w:rPr>
      </w:pPr>
    </w:p>
    <w:p w14:paraId="60B960E7" w14:textId="145BC16C" w:rsidR="002A4A71" w:rsidRPr="00F51E10" w:rsidRDefault="00F51E10" w:rsidP="00F51E10">
      <w:pPr>
        <w:spacing w:after="0" w:line="360" w:lineRule="auto"/>
        <w:jc w:val="both"/>
        <w:rPr>
          <w:rFonts w:cs="Calibri"/>
          <w:bCs/>
        </w:rPr>
      </w:pPr>
      <w:r>
        <w:rPr>
          <w:rFonts w:cs="Calibri"/>
          <w:bCs/>
        </w:rPr>
        <w:t xml:space="preserve">Die industrielle Transformation stellt produzierende Unternehmen auch beim Fertigungsschritt Bauteilreinigung vor neue Herausforderungen. „Um diesen veränderten Anforderungen gerecht zu werden, sind in der industriellen Reinigungstechnik </w:t>
      </w:r>
      <w:r w:rsidR="008F435D">
        <w:rPr>
          <w:rFonts w:cs="Calibri"/>
          <w:bCs/>
        </w:rPr>
        <w:t xml:space="preserve">Innovationen und Weiterentwicklungen entlang der gesamten Prozesskette </w:t>
      </w:r>
      <w:r>
        <w:rPr>
          <w:rFonts w:cs="Calibri"/>
          <w:bCs/>
        </w:rPr>
        <w:t xml:space="preserve">erforderlich“, </w:t>
      </w:r>
      <w:r w:rsidR="007F0CF7">
        <w:rPr>
          <w:rFonts w:cs="Calibri"/>
          <w:bCs/>
        </w:rPr>
        <w:t>erklärt</w:t>
      </w:r>
      <w:r>
        <w:rPr>
          <w:rFonts w:cs="Calibri"/>
          <w:bCs/>
        </w:rPr>
        <w:t xml:space="preserve"> Dr. Michael Flämmich, Vorstandsvorsitzender des FiT. </w:t>
      </w:r>
      <w:r w:rsidR="008F435D">
        <w:rPr>
          <w:rFonts w:cs="Calibri"/>
          <w:bCs/>
        </w:rPr>
        <w:t>Mit dem Innovationspreis „FiT2clean Award“ zeichnet der</w:t>
      </w:r>
      <w:r w:rsidR="002B3D78">
        <w:rPr>
          <w:rFonts w:cs="Calibri"/>
          <w:bCs/>
        </w:rPr>
        <w:t xml:space="preserve"> Fachverband industrielle Teilereinigung e. V. (FiT) jährlich solche h</w:t>
      </w:r>
      <w:r w:rsidR="008F435D">
        <w:rPr>
          <w:rFonts w:cs="Calibri"/>
          <w:bCs/>
        </w:rPr>
        <w:t xml:space="preserve">erausragende Leistungen und Lösungen für </w:t>
      </w:r>
      <w:r w:rsidR="002B3D78">
        <w:rPr>
          <w:rFonts w:cs="Calibri"/>
          <w:bCs/>
        </w:rPr>
        <w:t>die industrielle Teilereinigung aus. „</w:t>
      </w:r>
      <w:r w:rsidR="007F0CF7">
        <w:rPr>
          <w:rFonts w:cs="Calibri"/>
          <w:bCs/>
        </w:rPr>
        <w:t xml:space="preserve">Die durchweg hohe Innovationskraft und Qualität der diesjährigen Einreichungen machte es der Jury, die aus Personen aus </w:t>
      </w:r>
      <w:r w:rsidR="007F0CF7" w:rsidRPr="00D261C5">
        <w:rPr>
          <w:rFonts w:cs="Calibri"/>
        </w:rPr>
        <w:t xml:space="preserve">Wissenschaft, Forschung, Industrie und Medien </w:t>
      </w:r>
      <w:r w:rsidR="007F0CF7">
        <w:rPr>
          <w:rFonts w:cs="Calibri"/>
        </w:rPr>
        <w:t>besteht</w:t>
      </w:r>
      <w:r w:rsidR="00175744">
        <w:rPr>
          <w:rFonts w:cs="Calibri"/>
        </w:rPr>
        <w:t>,</w:t>
      </w:r>
      <w:r w:rsidR="007F0CF7">
        <w:rPr>
          <w:rFonts w:cs="Calibri"/>
        </w:rPr>
        <w:t xml:space="preserve"> nicht einfach, drei </w:t>
      </w:r>
      <w:r w:rsidR="007F0CF7">
        <w:rPr>
          <w:rStyle w:val="Hervorhebung"/>
          <w:rFonts w:cs="Arial"/>
          <w:i w:val="0"/>
          <w:iCs w:val="0"/>
        </w:rPr>
        <w:t>Finalisten entsprechend der definierten Kriterien auszuwählen“, berichtet der Vorstandsvorsitzende.</w:t>
      </w:r>
      <w:r w:rsidR="007271EA">
        <w:rPr>
          <w:rStyle w:val="Hervorhebung"/>
          <w:rFonts w:cs="Arial"/>
          <w:i w:val="0"/>
          <w:iCs w:val="0"/>
        </w:rPr>
        <w:t xml:space="preserve"> Die Elma Schmidbauer GmbH, Sita Messtechnik GmbH und SLCR Lasertechnik GmbH präsentierten ihre Lösungen dann </w:t>
      </w:r>
      <w:r w:rsidR="007271EA">
        <w:rPr>
          <w:rFonts w:cs="Calibri"/>
          <w:bCs/>
        </w:rPr>
        <w:t xml:space="preserve">am 25. Juni 2026 in Esslingen </w:t>
      </w:r>
      <w:r w:rsidR="007271EA">
        <w:rPr>
          <w:rStyle w:val="Hervorhebung"/>
          <w:rFonts w:cs="Arial"/>
          <w:i w:val="0"/>
          <w:iCs w:val="0"/>
        </w:rPr>
        <w:t>den Teilnehmerinnen und Teilnehmern der 34. Fachtagung</w:t>
      </w:r>
      <w:r w:rsidR="008F435D">
        <w:rPr>
          <w:rFonts w:cs="Calibri"/>
          <w:bCs/>
        </w:rPr>
        <w:t xml:space="preserve"> </w:t>
      </w:r>
      <w:r w:rsidR="007271EA">
        <w:rPr>
          <w:rFonts w:cs="Calibri"/>
          <w:bCs/>
        </w:rPr>
        <w:t xml:space="preserve">„Industrielle Bauteilreinigung“, die bei der Auswahl des Gewinners mitentscheiden konnten. </w:t>
      </w:r>
    </w:p>
    <w:p w14:paraId="30666CC5" w14:textId="77777777" w:rsidR="004F2E30" w:rsidRDefault="004F2E30" w:rsidP="002A4A71">
      <w:pPr>
        <w:spacing w:after="0" w:line="360" w:lineRule="auto"/>
        <w:jc w:val="both"/>
        <w:rPr>
          <w:rFonts w:cs="Calibri"/>
        </w:rPr>
      </w:pPr>
    </w:p>
    <w:p w14:paraId="34C5495F" w14:textId="77777777" w:rsidR="00C32C62" w:rsidRDefault="00C32C62" w:rsidP="00C32C62">
      <w:pPr>
        <w:autoSpaceDE w:val="0"/>
        <w:autoSpaceDN w:val="0"/>
        <w:adjustRightInd w:val="0"/>
        <w:spacing w:after="0" w:line="360" w:lineRule="auto"/>
        <w:jc w:val="both"/>
        <w:rPr>
          <w:rFonts w:cs="Calibri"/>
          <w:b/>
          <w:bCs/>
          <w:lang w:eastAsia="de-DE"/>
        </w:rPr>
      </w:pPr>
      <w:r>
        <w:rPr>
          <w:rFonts w:cs="Calibri"/>
          <w:b/>
          <w:bCs/>
          <w:lang w:eastAsia="de-DE"/>
        </w:rPr>
        <w:t>Laserreinigung für Schüttgüter</w:t>
      </w:r>
    </w:p>
    <w:p w14:paraId="0F9C9B47" w14:textId="5361DF2B" w:rsidR="00C32C62" w:rsidRDefault="00C32C62" w:rsidP="00C32C62">
      <w:pPr>
        <w:spacing w:after="0" w:line="360" w:lineRule="auto"/>
        <w:jc w:val="both"/>
        <w:rPr>
          <w:rFonts w:cs="Calibri"/>
          <w:lang w:eastAsia="de-DE"/>
        </w:rPr>
      </w:pPr>
      <w:r>
        <w:rPr>
          <w:rFonts w:cs="Calibri"/>
          <w:lang w:eastAsia="de-DE"/>
        </w:rPr>
        <w:t xml:space="preserve">Die Entwicklung, mit der SLCR Lasertechnik </w:t>
      </w:r>
      <w:r>
        <w:rPr>
          <w:rFonts w:cs="Calibri"/>
          <w:lang w:eastAsia="de-DE"/>
        </w:rPr>
        <w:t>als Gewinner des mit 10.000 Euro und einem Jahr kostenloser Mitgliedschaft im Fachverband</w:t>
      </w:r>
      <w:r>
        <w:rPr>
          <w:rFonts w:cs="Calibri"/>
          <w:lang w:eastAsia="de-DE"/>
        </w:rPr>
        <w:t xml:space="preserve"> gewählt wurde, ermöglicht </w:t>
      </w:r>
      <w:r>
        <w:rPr>
          <w:rFonts w:cs="Calibri"/>
          <w:lang w:eastAsia="de-DE"/>
        </w:rPr>
        <w:lastRenderedPageBreak/>
        <w:t xml:space="preserve">erstmals den Einsatz der Laserreinigung als Vorbereitung von Schüttgütern wie Schrauben, Muttern, Nieten und Clipsen vor dem Beschichten und galvanischen Verzinken. </w:t>
      </w:r>
      <w:r w:rsidRPr="00270323">
        <w:rPr>
          <w:rFonts w:cs="Calibri"/>
          <w:lang w:eastAsia="de-DE"/>
        </w:rPr>
        <w:t xml:space="preserve">Mit dem neuen </w:t>
      </w:r>
      <w:r>
        <w:rPr>
          <w:rFonts w:cs="Calibri"/>
          <w:lang w:eastAsia="de-DE"/>
        </w:rPr>
        <w:t>Lama-</w:t>
      </w:r>
      <w:r w:rsidRPr="00270323">
        <w:rPr>
          <w:rFonts w:cs="Calibri"/>
          <w:lang w:eastAsia="de-DE"/>
        </w:rPr>
        <w:t xml:space="preserve">System können </w:t>
      </w:r>
      <w:r>
        <w:rPr>
          <w:rFonts w:cs="Calibri"/>
          <w:lang w:eastAsia="de-DE"/>
        </w:rPr>
        <w:t xml:space="preserve">alle </w:t>
      </w:r>
      <w:r w:rsidRPr="00270323">
        <w:rPr>
          <w:rFonts w:cs="Calibri"/>
          <w:lang w:eastAsia="de-DE"/>
        </w:rPr>
        <w:t>bishe</w:t>
      </w:r>
      <w:r>
        <w:rPr>
          <w:rFonts w:cs="Calibri"/>
          <w:lang w:eastAsia="de-DE"/>
        </w:rPr>
        <w:t>r erforderlichen</w:t>
      </w:r>
      <w:r w:rsidRPr="00270323">
        <w:rPr>
          <w:rFonts w:cs="Calibri"/>
          <w:lang w:eastAsia="de-DE"/>
        </w:rPr>
        <w:t xml:space="preserve"> Vorbereitungsschritte entfallen. In der geschlossenen Anlage werden bis zu 250 kg Massenschüttgut in einem Durchgang mittels Lasertechnik gereinigt. Je nach Form und Größe der Teile variieren die Bearbeitungszeiten in der Kabine, zwischen ca. 5 und 25 Minuten. Der saubere Prozess erfordert lediglich eine Absaugung. Nach der Bearbeitung können die Teile direkt in die Beschichtung überführt werden. </w:t>
      </w:r>
      <w:r>
        <w:rPr>
          <w:rFonts w:cs="Calibri"/>
          <w:lang w:eastAsia="de-DE"/>
        </w:rPr>
        <w:t xml:space="preserve">Dabei hat sich auch gezeigt, </w:t>
      </w:r>
      <w:r w:rsidRPr="00270323">
        <w:rPr>
          <w:rFonts w:cs="Calibri"/>
          <w:lang w:eastAsia="de-DE"/>
        </w:rPr>
        <w:t>dass</w:t>
      </w:r>
      <w:r>
        <w:rPr>
          <w:rFonts w:cs="Calibri"/>
          <w:lang w:eastAsia="de-DE"/>
        </w:rPr>
        <w:t xml:space="preserve"> im </w:t>
      </w:r>
      <w:r w:rsidRPr="00270323">
        <w:rPr>
          <w:rFonts w:cs="Calibri"/>
          <w:lang w:eastAsia="de-DE"/>
        </w:rPr>
        <w:t xml:space="preserve">Vergleich zu herkömmlichen Verfahren erhöhte Liegezeiten der Materialien zwischen Reinigung und Beschichtung zu geringeren Beeinträchtigungen der Oberflächenqualität für die Beschichtung </w:t>
      </w:r>
      <w:r>
        <w:rPr>
          <w:rFonts w:cs="Calibri"/>
          <w:lang w:eastAsia="de-DE"/>
        </w:rPr>
        <w:t>führen</w:t>
      </w:r>
      <w:r w:rsidRPr="00270323">
        <w:rPr>
          <w:rFonts w:cs="Calibri"/>
          <w:lang w:eastAsia="de-DE"/>
        </w:rPr>
        <w:t>.</w:t>
      </w:r>
    </w:p>
    <w:p w14:paraId="3A95F30F" w14:textId="77777777" w:rsidR="00FD2345" w:rsidRDefault="00FD2345" w:rsidP="00C32C62">
      <w:pPr>
        <w:spacing w:after="0" w:line="360" w:lineRule="auto"/>
        <w:jc w:val="both"/>
        <w:rPr>
          <w:rFonts w:cs="Calibri"/>
          <w:lang w:eastAsia="de-DE"/>
        </w:rPr>
      </w:pPr>
    </w:p>
    <w:p w14:paraId="2C4296F5" w14:textId="77777777" w:rsidR="00FD2345" w:rsidRPr="009B29A8" w:rsidRDefault="00FD2345" w:rsidP="00FD2345">
      <w:pPr>
        <w:autoSpaceDE w:val="0"/>
        <w:autoSpaceDN w:val="0"/>
        <w:adjustRightInd w:val="0"/>
        <w:spacing w:after="0" w:line="360" w:lineRule="auto"/>
        <w:jc w:val="both"/>
        <w:rPr>
          <w:rFonts w:cs="Calibri"/>
          <w:b/>
        </w:rPr>
      </w:pPr>
      <w:r w:rsidRPr="009B29A8">
        <w:rPr>
          <w:rFonts w:cs="Calibri"/>
          <w:b/>
        </w:rPr>
        <w:t>Filmische Restkontaminationen flächig sichtbar</w:t>
      </w:r>
      <w:r>
        <w:rPr>
          <w:rFonts w:cs="Calibri"/>
          <w:b/>
        </w:rPr>
        <w:t xml:space="preserve"> und dokumentierbar</w:t>
      </w:r>
      <w:r w:rsidRPr="009B29A8">
        <w:rPr>
          <w:rFonts w:cs="Calibri"/>
          <w:b/>
        </w:rPr>
        <w:t xml:space="preserve"> gemacht</w:t>
      </w:r>
    </w:p>
    <w:p w14:paraId="2D9AF1FF" w14:textId="387BA162" w:rsidR="00FD2345" w:rsidRDefault="00FD2345" w:rsidP="00FD2345">
      <w:pPr>
        <w:spacing w:after="0" w:line="360" w:lineRule="auto"/>
        <w:jc w:val="both"/>
        <w:rPr>
          <w:rFonts w:cs="Calibri"/>
          <w:lang w:eastAsia="de-DE"/>
        </w:rPr>
      </w:pPr>
      <w:r>
        <w:rPr>
          <w:rFonts w:cs="Calibri"/>
          <w:lang w:eastAsia="de-DE"/>
        </w:rPr>
        <w:t xml:space="preserve">Den </w:t>
      </w:r>
      <w:r>
        <w:rPr>
          <w:rFonts w:cs="Calibri"/>
          <w:lang w:eastAsia="de-DE"/>
        </w:rPr>
        <w:t>zweiten</w:t>
      </w:r>
      <w:r>
        <w:rPr>
          <w:rFonts w:cs="Calibri"/>
          <w:lang w:eastAsia="de-DE"/>
        </w:rPr>
        <w:t xml:space="preserve"> Platz belegte Sita Messtechnik mit dem FluoSpection Qube, einer Neuentwicklung im Bereich der </w:t>
      </w:r>
      <w:r w:rsidRPr="00B01D44">
        <w:rPr>
          <w:rFonts w:cs="Calibri"/>
          <w:lang w:eastAsia="de-DE"/>
        </w:rPr>
        <w:t>bildgebende</w:t>
      </w:r>
      <w:r>
        <w:rPr>
          <w:rFonts w:cs="Calibri"/>
          <w:lang w:eastAsia="de-DE"/>
        </w:rPr>
        <w:t>n</w:t>
      </w:r>
      <w:r w:rsidRPr="00B01D44">
        <w:rPr>
          <w:rFonts w:cs="Calibri"/>
          <w:lang w:eastAsia="de-DE"/>
        </w:rPr>
        <w:t xml:space="preserve"> Fluoreszenzmesstechnik zur flächigen und ortsaufgelösten </w:t>
      </w:r>
      <w:r>
        <w:rPr>
          <w:rFonts w:cs="Calibri"/>
          <w:lang w:eastAsia="de-DE"/>
        </w:rPr>
        <w:t xml:space="preserve">Kontrolle der filmischen Sauberkeit. </w:t>
      </w:r>
      <w:r w:rsidRPr="00B01D44">
        <w:rPr>
          <w:rFonts w:cs="Calibri"/>
          <w:lang w:eastAsia="de-DE"/>
        </w:rPr>
        <w:t>Ziel war es, die Nachweisempfindlichkeit punktueller Fluoreszenzmessungen auf eine flächige Messung zu übertragen und gleichzeitig die Verteilung filmischer Verunreinigungen sichtbar, bewertbar und dokumentierbar zu machen.</w:t>
      </w:r>
      <w:r>
        <w:rPr>
          <w:rFonts w:cs="Calibri"/>
          <w:lang w:eastAsia="de-DE"/>
        </w:rPr>
        <w:t xml:space="preserve"> Dafür verbindet Messsystem</w:t>
      </w:r>
      <w:r w:rsidRPr="00B01D44">
        <w:rPr>
          <w:rFonts w:cs="Calibri"/>
          <w:lang w:eastAsia="de-DE"/>
        </w:rPr>
        <w:t xml:space="preserve"> definierte Messbedingungen, einfache Bedienung, automatisierte Auswertung und umfassende Dokumentation. Dadurch entsteht eine technisch deutlich verbesserte, industrietaugliche und zugleich bezahlbare Alternative zu bestehenden bildgebenden Ansätzen.</w:t>
      </w:r>
      <w:r>
        <w:rPr>
          <w:rFonts w:cs="Calibri"/>
          <w:lang w:eastAsia="de-DE"/>
        </w:rPr>
        <w:t xml:space="preserve"> </w:t>
      </w:r>
      <w:r w:rsidRPr="00D920E4">
        <w:rPr>
          <w:rFonts w:cs="Calibri"/>
          <w:lang w:eastAsia="de-DE"/>
        </w:rPr>
        <w:t>Der Ablauf der Prüfung ist bewusst einfach gehalten: Bauteil einlegen, Messung starten, Ergebnis anzeigen, relevante Bereiche oder vordefinierte Spezifikation auswählen, Bewertung durchführen und dokumentieren. Eine aufwendige exakte Positionierung des Bauteils ist nicht erforderlich, da die Software Ausrichtung, Drehung und Zuordnung der Aufnahmen unterstützt.</w:t>
      </w:r>
    </w:p>
    <w:p w14:paraId="4A04C9FA" w14:textId="77777777" w:rsidR="00C32C62" w:rsidRDefault="00C32C62" w:rsidP="002A4A71">
      <w:pPr>
        <w:spacing w:after="0" w:line="360" w:lineRule="auto"/>
        <w:jc w:val="both"/>
        <w:rPr>
          <w:rFonts w:cs="Calibri"/>
        </w:rPr>
      </w:pPr>
    </w:p>
    <w:p w14:paraId="1F8A6C6F" w14:textId="40CAC263" w:rsidR="00167CD6" w:rsidRPr="004F2E30" w:rsidRDefault="007271EA" w:rsidP="006E610B">
      <w:pPr>
        <w:spacing w:after="0" w:line="360" w:lineRule="auto"/>
        <w:jc w:val="both"/>
        <w:rPr>
          <w:rFonts w:cs="Calibri"/>
          <w:b/>
          <w:bCs/>
        </w:rPr>
      </w:pPr>
      <w:r>
        <w:rPr>
          <w:rFonts w:cs="Calibri"/>
          <w:b/>
          <w:bCs/>
        </w:rPr>
        <w:t>Gerät für die zuverlässige Messung des Kavitationsrauschpegels</w:t>
      </w:r>
    </w:p>
    <w:p w14:paraId="2E592CAB" w14:textId="1A5884C0" w:rsidR="00E87DAF" w:rsidRDefault="009B29A8" w:rsidP="002F0BF0">
      <w:pPr>
        <w:autoSpaceDE w:val="0"/>
        <w:autoSpaceDN w:val="0"/>
        <w:adjustRightInd w:val="0"/>
        <w:spacing w:after="0" w:line="360" w:lineRule="auto"/>
        <w:jc w:val="both"/>
        <w:rPr>
          <w:rFonts w:cs="Calibri"/>
          <w:bCs/>
        </w:rPr>
      </w:pPr>
      <w:r>
        <w:rPr>
          <w:rFonts w:cs="Calibri"/>
          <w:bCs/>
        </w:rPr>
        <w:t xml:space="preserve">Mit der Entwicklung </w:t>
      </w:r>
      <w:r w:rsidR="00530B7A">
        <w:rPr>
          <w:rFonts w:cs="Calibri"/>
          <w:bCs/>
        </w:rPr>
        <w:t>der</w:t>
      </w:r>
      <w:r>
        <w:rPr>
          <w:rFonts w:cs="Calibri"/>
          <w:bCs/>
        </w:rPr>
        <w:t xml:space="preserve"> innovativen Mess</w:t>
      </w:r>
      <w:r w:rsidR="00530B7A">
        <w:rPr>
          <w:rFonts w:cs="Calibri"/>
          <w:bCs/>
        </w:rPr>
        <w:t>lösung Elmasens Cavicheck</w:t>
      </w:r>
      <w:r>
        <w:rPr>
          <w:rFonts w:cs="Calibri"/>
          <w:bCs/>
        </w:rPr>
        <w:t xml:space="preserve"> für die zuverlässige Erfassung des Kavitationsrauschpegels</w:t>
      </w:r>
      <w:r w:rsidR="00530B7A">
        <w:rPr>
          <w:rFonts w:cs="Calibri"/>
          <w:bCs/>
        </w:rPr>
        <w:t xml:space="preserve"> von Ultraschall </w:t>
      </w:r>
      <w:r>
        <w:rPr>
          <w:rFonts w:cs="Calibri"/>
          <w:bCs/>
        </w:rPr>
        <w:t xml:space="preserve">sicherte sich Elma Schmidbauer den </w:t>
      </w:r>
      <w:r w:rsidR="00FD2345">
        <w:rPr>
          <w:rFonts w:cs="Calibri"/>
          <w:bCs/>
        </w:rPr>
        <w:t>dritten Platz</w:t>
      </w:r>
      <w:r>
        <w:rPr>
          <w:rFonts w:cs="Calibri"/>
          <w:bCs/>
        </w:rPr>
        <w:t>. Das G</w:t>
      </w:r>
      <w:r w:rsidRPr="002F0BF0">
        <w:rPr>
          <w:rFonts w:cs="Calibri"/>
          <w:bCs/>
        </w:rPr>
        <w:t xml:space="preserve">erät schwimmt während der Prüfung auf der Badoberfläche, versorgt sich durch Energy Harvesting aus dem Leistungsschall selbst mit Energie und erfasst das Kavitationsrauschen </w:t>
      </w:r>
      <w:r>
        <w:rPr>
          <w:rFonts w:cs="Calibri"/>
          <w:bCs/>
        </w:rPr>
        <w:t xml:space="preserve">entsprechend der </w:t>
      </w:r>
      <w:r w:rsidRPr="002F0BF0">
        <w:rPr>
          <w:rFonts w:cs="Calibri"/>
          <w:bCs/>
        </w:rPr>
        <w:t xml:space="preserve">IEC TS </w:t>
      </w:r>
      <w:r w:rsidRPr="002F0BF0">
        <w:rPr>
          <w:rFonts w:cs="Calibri"/>
          <w:bCs/>
        </w:rPr>
        <w:lastRenderedPageBreak/>
        <w:t>63001 normorientiert. Nach Abschluss der Messung verbleiben die Daten verschlüsselt im Gerät und werden in Form einer Web-URL zusammen mit der eindeutigen Geräte-ID im integrierten NFC-Speicher hinterlegt</w:t>
      </w:r>
      <w:r>
        <w:rPr>
          <w:rFonts w:cs="Calibri"/>
          <w:bCs/>
        </w:rPr>
        <w:t xml:space="preserve">, ein </w:t>
      </w:r>
      <w:r w:rsidRPr="002F0BF0">
        <w:rPr>
          <w:rFonts w:cs="Calibri"/>
          <w:bCs/>
        </w:rPr>
        <w:t>NFC fähiges Smartphone als neutraler Übertragungskanal</w:t>
      </w:r>
      <w:r>
        <w:rPr>
          <w:rFonts w:cs="Calibri"/>
          <w:bCs/>
        </w:rPr>
        <w:t xml:space="preserve"> zu einer gesicherten Webapplikation. Dort </w:t>
      </w:r>
      <w:r w:rsidRPr="002F0BF0">
        <w:rPr>
          <w:rFonts w:cs="Calibri"/>
          <w:bCs/>
        </w:rPr>
        <w:t xml:space="preserve">werden Messung und gemessenes Ultraschallbad zusammengeführt, mit Prozessparametern wie Temperatur, Reinigerkonzentration, Gasgehalt oder Wasserqualität ergänzt und als Zertifikat ausgegeben. </w:t>
      </w:r>
      <w:r w:rsidR="00E87DAF">
        <w:rPr>
          <w:rFonts w:cs="Calibri"/>
          <w:bCs/>
        </w:rPr>
        <w:t xml:space="preserve">Die Neuentwicklung ermöglicht damit die </w:t>
      </w:r>
      <w:r w:rsidR="00E87DAF" w:rsidRPr="00E87DAF">
        <w:rPr>
          <w:rFonts w:cs="Calibri"/>
          <w:bCs/>
        </w:rPr>
        <w:t>messdatenbasiert</w:t>
      </w:r>
      <w:r w:rsidR="00E87DAF">
        <w:rPr>
          <w:rFonts w:cs="Calibri"/>
          <w:bCs/>
        </w:rPr>
        <w:t>e</w:t>
      </w:r>
      <w:r w:rsidR="00E87DAF" w:rsidRPr="00E87DAF">
        <w:rPr>
          <w:rFonts w:cs="Calibri"/>
          <w:bCs/>
        </w:rPr>
        <w:t>, reproduzierbar</w:t>
      </w:r>
      <w:r w:rsidR="00E87DAF">
        <w:rPr>
          <w:rFonts w:cs="Calibri"/>
          <w:bCs/>
        </w:rPr>
        <w:t>e</w:t>
      </w:r>
      <w:r w:rsidR="00E87DAF" w:rsidRPr="00E87DAF">
        <w:rPr>
          <w:rFonts w:cs="Calibri"/>
          <w:bCs/>
        </w:rPr>
        <w:t>, einfach</w:t>
      </w:r>
      <w:r w:rsidR="00E87DAF">
        <w:rPr>
          <w:rFonts w:cs="Calibri"/>
          <w:bCs/>
        </w:rPr>
        <w:t>e</w:t>
      </w:r>
      <w:r w:rsidR="00E87DAF" w:rsidRPr="00E87DAF">
        <w:rPr>
          <w:rFonts w:cs="Calibri"/>
          <w:bCs/>
        </w:rPr>
        <w:t>, effizient</w:t>
      </w:r>
      <w:r w:rsidR="00E87DAF">
        <w:rPr>
          <w:rFonts w:cs="Calibri"/>
          <w:bCs/>
        </w:rPr>
        <w:t>e</w:t>
      </w:r>
      <w:r w:rsidR="00E87DAF" w:rsidRPr="00E87DAF">
        <w:rPr>
          <w:rFonts w:cs="Calibri"/>
          <w:bCs/>
        </w:rPr>
        <w:t xml:space="preserve"> und nachhaltig</w:t>
      </w:r>
      <w:r w:rsidR="00E87DAF">
        <w:rPr>
          <w:rFonts w:cs="Calibri"/>
          <w:bCs/>
        </w:rPr>
        <w:t xml:space="preserve">e Qualifizierung von Ultraschallbädern. </w:t>
      </w:r>
    </w:p>
    <w:p w14:paraId="715D8B27" w14:textId="77777777" w:rsidR="00D920E4" w:rsidRDefault="00D920E4" w:rsidP="000251A9">
      <w:pPr>
        <w:spacing w:after="0" w:line="360" w:lineRule="auto"/>
        <w:jc w:val="both"/>
        <w:rPr>
          <w:rFonts w:cs="Calibri"/>
          <w:lang w:eastAsia="de-DE"/>
        </w:rPr>
      </w:pPr>
    </w:p>
    <w:p w14:paraId="08175630" w14:textId="006E735E" w:rsidR="00BC3298" w:rsidRPr="00BC3298" w:rsidRDefault="00D920E4" w:rsidP="000251A9">
      <w:pPr>
        <w:spacing w:after="0" w:line="360" w:lineRule="auto"/>
        <w:jc w:val="both"/>
        <w:rPr>
          <w:rFonts w:cs="Calibri"/>
          <w:b/>
          <w:bCs/>
          <w:lang w:eastAsia="de-DE"/>
        </w:rPr>
      </w:pPr>
      <w:r>
        <w:rPr>
          <w:rFonts w:cs="Calibri"/>
          <w:b/>
          <w:bCs/>
          <w:lang w:eastAsia="de-DE"/>
        </w:rPr>
        <w:t>Schon jetzt an den 6. FiT2clean Award denken</w:t>
      </w:r>
    </w:p>
    <w:p w14:paraId="66B12A53" w14:textId="284FCB8E" w:rsidR="00C237A3" w:rsidRDefault="001A4735" w:rsidP="000251A9">
      <w:pPr>
        <w:spacing w:after="0" w:line="360" w:lineRule="auto"/>
        <w:jc w:val="both"/>
        <w:rPr>
          <w:rFonts w:cs="Calibri"/>
          <w:bCs/>
        </w:rPr>
      </w:pPr>
      <w:r>
        <w:rPr>
          <w:rFonts w:cs="Calibri"/>
          <w:bCs/>
        </w:rPr>
        <w:t xml:space="preserve">Diese und alle weiteren eingereichten </w:t>
      </w:r>
      <w:r w:rsidR="00AA411B">
        <w:rPr>
          <w:rFonts w:cs="Calibri"/>
          <w:bCs/>
        </w:rPr>
        <w:t>Innovationen</w:t>
      </w:r>
      <w:r>
        <w:rPr>
          <w:rFonts w:cs="Calibri"/>
          <w:bCs/>
        </w:rPr>
        <w:t xml:space="preserve"> belegen, dass die industrielle Reinigungstechnik ein großes Potenzial besitzt, um Fertigungsprozesse effizienter, stabiler sowie ressourcenschonender zu gestalten</w:t>
      </w:r>
      <w:r w:rsidR="00407B8D">
        <w:rPr>
          <w:rFonts w:cs="Calibri"/>
          <w:bCs/>
        </w:rPr>
        <w:t>. „</w:t>
      </w:r>
      <w:r>
        <w:rPr>
          <w:rFonts w:cs="Calibri"/>
          <w:bCs/>
        </w:rPr>
        <w:t xml:space="preserve">Wir sind heute schon überzeugt, dass uns die Anbieter industrieller Reinigungstechnik auch 2026 </w:t>
      </w:r>
      <w:r w:rsidR="00876514">
        <w:rPr>
          <w:rFonts w:cs="Calibri"/>
          <w:bCs/>
        </w:rPr>
        <w:t>mit spannenden und zukunftweisenden Innovationen überraschen werden, die dazu beitragen, die Wettbewerbsfähigkeit von Unternehmen zu stärken</w:t>
      </w:r>
      <w:r w:rsidR="00407B8D">
        <w:rPr>
          <w:rFonts w:cs="Calibri"/>
          <w:bCs/>
        </w:rPr>
        <w:t>“</w:t>
      </w:r>
      <w:r w:rsidR="00876514">
        <w:rPr>
          <w:rFonts w:cs="Calibri"/>
          <w:bCs/>
        </w:rPr>
        <w:t xml:space="preserve">, “, merkt Michael Flämmich an. </w:t>
      </w:r>
      <w:r w:rsidR="00407B8D">
        <w:rPr>
          <w:rFonts w:cs="Calibri"/>
          <w:bCs/>
        </w:rPr>
        <w:t xml:space="preserve">Der </w:t>
      </w:r>
      <w:r w:rsidR="00876514">
        <w:rPr>
          <w:rFonts w:cs="Calibri"/>
          <w:bCs/>
        </w:rPr>
        <w:t>FiT2clean Award</w:t>
      </w:r>
      <w:r w:rsidR="00407B8D">
        <w:rPr>
          <w:rFonts w:cs="Calibri"/>
          <w:bCs/>
        </w:rPr>
        <w:t xml:space="preserve"> wird im kommenden Jahr im Rahmen der parts2clean verliehen, die vom </w:t>
      </w:r>
      <w:r w:rsidR="00876514">
        <w:rPr>
          <w:rFonts w:cs="Calibri"/>
          <w:bCs/>
        </w:rPr>
        <w:t>5</w:t>
      </w:r>
      <w:r w:rsidR="00407B8D">
        <w:rPr>
          <w:rFonts w:cs="Calibri"/>
          <w:bCs/>
        </w:rPr>
        <w:t xml:space="preserve">. </w:t>
      </w:r>
      <w:r w:rsidR="009C1657">
        <w:rPr>
          <w:rFonts w:cs="Calibri"/>
          <w:bCs/>
        </w:rPr>
        <w:t>b</w:t>
      </w:r>
      <w:r w:rsidR="00407B8D">
        <w:rPr>
          <w:rFonts w:cs="Calibri"/>
          <w:bCs/>
        </w:rPr>
        <w:t xml:space="preserve">is </w:t>
      </w:r>
      <w:r w:rsidR="00876514">
        <w:rPr>
          <w:rFonts w:cs="Calibri"/>
          <w:bCs/>
        </w:rPr>
        <w:t>7</w:t>
      </w:r>
      <w:r w:rsidR="00C237A3">
        <w:rPr>
          <w:rFonts w:cs="Calibri"/>
          <w:bCs/>
        </w:rPr>
        <w:t>. Oktober</w:t>
      </w:r>
      <w:r w:rsidR="00407B8D">
        <w:rPr>
          <w:rFonts w:cs="Calibri"/>
          <w:bCs/>
        </w:rPr>
        <w:t xml:space="preserve"> 202</w:t>
      </w:r>
      <w:r w:rsidR="00876514">
        <w:rPr>
          <w:rFonts w:cs="Calibri"/>
          <w:bCs/>
        </w:rPr>
        <w:t>7</w:t>
      </w:r>
      <w:r w:rsidR="00407B8D">
        <w:rPr>
          <w:rFonts w:cs="Calibri"/>
          <w:bCs/>
        </w:rPr>
        <w:t xml:space="preserve"> auf dem Stuttgarter Messegelänge durchgeführt wird.</w:t>
      </w:r>
    </w:p>
    <w:p w14:paraId="097771CF" w14:textId="29A5D133" w:rsidR="004F2E30" w:rsidRPr="005F46F0" w:rsidRDefault="00C237A3" w:rsidP="000251A9">
      <w:pPr>
        <w:spacing w:after="0" w:line="360" w:lineRule="auto"/>
        <w:jc w:val="both"/>
        <w:rPr>
          <w:rFonts w:cs="Calibri"/>
          <w:bCs/>
          <w:lang w:val="en-US"/>
        </w:rPr>
      </w:pPr>
      <w:r w:rsidRPr="005F46F0">
        <w:rPr>
          <w:rFonts w:cs="Calibri"/>
          <w:bCs/>
          <w:lang w:val="en-US"/>
        </w:rPr>
        <w:t>www.fit-online.org</w:t>
      </w:r>
    </w:p>
    <w:p w14:paraId="62C138B3" w14:textId="77777777" w:rsidR="004F2E30" w:rsidRPr="005F46F0" w:rsidRDefault="004F2E30" w:rsidP="007E0B4D">
      <w:pPr>
        <w:spacing w:after="0" w:line="360" w:lineRule="auto"/>
        <w:jc w:val="both"/>
        <w:rPr>
          <w:rFonts w:cs="Calibri"/>
          <w:bCs/>
          <w:lang w:val="en-US"/>
        </w:rPr>
      </w:pPr>
    </w:p>
    <w:p w14:paraId="0F7D11F9" w14:textId="7F92496D" w:rsidR="00055C2A" w:rsidRPr="0002214B" w:rsidRDefault="00055C2A" w:rsidP="007E0B4D">
      <w:pPr>
        <w:spacing w:after="0" w:line="360" w:lineRule="auto"/>
        <w:jc w:val="both"/>
        <w:rPr>
          <w:rFonts w:cs="Calibri"/>
          <w:bCs/>
          <w:lang w:val="en-US"/>
        </w:rPr>
      </w:pPr>
      <w:r w:rsidRPr="0002214B">
        <w:rPr>
          <w:rFonts w:cs="Calibri"/>
          <w:bCs/>
          <w:lang w:val="en-US"/>
        </w:rPr>
        <w:t>Bildtexte</w:t>
      </w:r>
    </w:p>
    <w:p w14:paraId="57B60195" w14:textId="0C1105B9" w:rsidR="004F2E30" w:rsidRPr="0002214B" w:rsidRDefault="000D172A" w:rsidP="007E0B4D">
      <w:pPr>
        <w:spacing w:after="0" w:line="360" w:lineRule="auto"/>
        <w:jc w:val="both"/>
        <w:rPr>
          <w:rFonts w:cs="Calibri"/>
          <w:bCs/>
          <w:lang w:val="en-US"/>
        </w:rPr>
      </w:pPr>
      <w:r w:rsidRPr="0002214B">
        <w:rPr>
          <w:rFonts w:cs="Calibri"/>
          <w:bCs/>
          <w:lang w:val="en-US"/>
        </w:rPr>
        <w:t xml:space="preserve">Foto: FiT2clan Award </w:t>
      </w:r>
      <w:r w:rsidR="0002214B">
        <w:rPr>
          <w:rFonts w:cs="Calibri"/>
          <w:bCs/>
          <w:lang w:val="en-US"/>
        </w:rPr>
        <w:t>202</w:t>
      </w:r>
      <w:r w:rsidR="00876514">
        <w:rPr>
          <w:rFonts w:cs="Calibri"/>
          <w:bCs/>
          <w:lang w:val="en-US"/>
        </w:rPr>
        <w:t>6</w:t>
      </w:r>
      <w:r w:rsidR="0002214B">
        <w:rPr>
          <w:rFonts w:cs="Calibri"/>
          <w:bCs/>
          <w:lang w:val="en-US"/>
        </w:rPr>
        <w:t xml:space="preserve"> – 1. Preis</w:t>
      </w:r>
    </w:p>
    <w:p w14:paraId="7B8C89B4" w14:textId="1CCD4446" w:rsidR="000D172A" w:rsidRPr="0002214B" w:rsidRDefault="005451B1" w:rsidP="007E0B4D">
      <w:pPr>
        <w:spacing w:after="0" w:line="360" w:lineRule="auto"/>
        <w:jc w:val="both"/>
        <w:rPr>
          <w:rFonts w:cs="Calibri"/>
          <w:bCs/>
          <w:lang w:val="en-US"/>
        </w:rPr>
      </w:pPr>
      <w:r>
        <w:rPr>
          <w:noProof/>
        </w:rPr>
        <w:drawing>
          <wp:inline distT="0" distB="0" distL="0" distR="0" wp14:anchorId="7D859A57" wp14:editId="1EDA271D">
            <wp:extent cx="1982313" cy="1326450"/>
            <wp:effectExtent l="0" t="0" r="0" b="7620"/>
            <wp:docPr id="934569147"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1993668" cy="1334048"/>
                    </a:xfrm>
                    <a:prstGeom prst="rect">
                      <a:avLst/>
                    </a:prstGeom>
                    <a:noFill/>
                    <a:ln>
                      <a:noFill/>
                    </a:ln>
                  </pic:spPr>
                </pic:pic>
              </a:graphicData>
            </a:graphic>
          </wp:inline>
        </w:drawing>
      </w:r>
    </w:p>
    <w:p w14:paraId="3BCEC20F" w14:textId="66351C42" w:rsidR="0095308C" w:rsidRPr="00742A46" w:rsidRDefault="00742A46" w:rsidP="007E0B4D">
      <w:pPr>
        <w:spacing w:after="0" w:line="360" w:lineRule="auto"/>
        <w:jc w:val="both"/>
        <w:rPr>
          <w:rFonts w:cs="Calibri"/>
          <w:bCs/>
        </w:rPr>
      </w:pPr>
      <w:r w:rsidRPr="00742A46">
        <w:rPr>
          <w:rFonts w:cs="Calibri"/>
          <w:bCs/>
        </w:rPr>
        <w:t>Der</w:t>
      </w:r>
      <w:r w:rsidR="00885FB2">
        <w:rPr>
          <w:rFonts w:cs="Calibri"/>
          <w:bCs/>
        </w:rPr>
        <w:t xml:space="preserve"> mit 10.000 Euro und einem Jahr kostenfreier Mitgliedschaft dotierte</w:t>
      </w:r>
      <w:r w:rsidRPr="00742A46">
        <w:rPr>
          <w:rFonts w:cs="Calibri"/>
          <w:bCs/>
        </w:rPr>
        <w:t xml:space="preserve"> FiT2clean Award 202</w:t>
      </w:r>
      <w:r w:rsidR="00876514">
        <w:rPr>
          <w:rFonts w:cs="Calibri"/>
          <w:bCs/>
        </w:rPr>
        <w:t xml:space="preserve">6 </w:t>
      </w:r>
      <w:r w:rsidRPr="00742A46">
        <w:rPr>
          <w:rFonts w:cs="Calibri"/>
          <w:bCs/>
        </w:rPr>
        <w:t>ging an</w:t>
      </w:r>
      <w:r w:rsidR="00C32C62">
        <w:rPr>
          <w:rFonts w:cs="Calibri"/>
          <w:bCs/>
        </w:rPr>
        <w:t xml:space="preserve"> SLCR Lasertechnik, vertreten durch Vertriebsleiter Steffen Neuhaus</w:t>
      </w:r>
      <w:r w:rsidR="005451B1">
        <w:rPr>
          <w:rFonts w:cs="Calibri"/>
          <w:bCs/>
        </w:rPr>
        <w:t xml:space="preserve"> (Mitte)</w:t>
      </w:r>
      <w:r w:rsidR="00C32C62">
        <w:rPr>
          <w:rFonts w:cs="Calibri"/>
          <w:bCs/>
        </w:rPr>
        <w:t xml:space="preserve">, für die Entwicklung eines Systems zur Laserreinigung von Massenschüttgut. </w:t>
      </w:r>
      <w:r w:rsidR="005451B1">
        <w:rPr>
          <w:rFonts w:cs="Calibri"/>
          <w:bCs/>
        </w:rPr>
        <w:t>Die Preisübergabe erfolgte durch den Vorstandsvorsitzenden Dr. Michael Flämmich (re) und Professorin Dr. rer. nat Katja Mannschreck (li).</w:t>
      </w:r>
    </w:p>
    <w:p w14:paraId="2A41040C" w14:textId="77777777" w:rsidR="00742A46" w:rsidRPr="00885FB2" w:rsidRDefault="00742A46" w:rsidP="007E0B4D">
      <w:pPr>
        <w:spacing w:after="0" w:line="360" w:lineRule="auto"/>
        <w:jc w:val="both"/>
        <w:rPr>
          <w:rFonts w:cs="Calibri"/>
          <w:bCs/>
        </w:rPr>
      </w:pPr>
    </w:p>
    <w:p w14:paraId="3784A354" w14:textId="57C58D4C" w:rsidR="000D172A" w:rsidRPr="00885FB2" w:rsidRDefault="000D172A" w:rsidP="007E0B4D">
      <w:pPr>
        <w:spacing w:after="0" w:line="360" w:lineRule="auto"/>
        <w:jc w:val="both"/>
        <w:rPr>
          <w:rFonts w:cs="Calibri"/>
          <w:bCs/>
        </w:rPr>
      </w:pPr>
      <w:r w:rsidRPr="00885FB2">
        <w:rPr>
          <w:rFonts w:cs="Calibri"/>
          <w:bCs/>
        </w:rPr>
        <w:lastRenderedPageBreak/>
        <w:t>Foto: FiT2clean Award Verleihung</w:t>
      </w:r>
      <w:r w:rsidR="005451B1">
        <w:rPr>
          <w:rFonts w:cs="Calibri"/>
          <w:bCs/>
        </w:rPr>
        <w:t xml:space="preserve"> 2. Platz Sita</w:t>
      </w:r>
    </w:p>
    <w:p w14:paraId="7BB8A514" w14:textId="77282C53" w:rsidR="000D172A" w:rsidRDefault="005451B1" w:rsidP="007E0B4D">
      <w:pPr>
        <w:spacing w:after="0" w:line="360" w:lineRule="auto"/>
        <w:jc w:val="both"/>
        <w:rPr>
          <w:rFonts w:cs="Calibri"/>
          <w:bCs/>
        </w:rPr>
      </w:pPr>
      <w:r>
        <w:rPr>
          <w:noProof/>
        </w:rPr>
        <w:drawing>
          <wp:inline distT="0" distB="0" distL="0" distR="0" wp14:anchorId="6658EF46" wp14:editId="47B10CD2">
            <wp:extent cx="1862172" cy="1246058"/>
            <wp:effectExtent l="0" t="0" r="5080" b="0"/>
            <wp:docPr id="2053251228" name="Grafik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1875100" cy="1254709"/>
                    </a:xfrm>
                    <a:prstGeom prst="rect">
                      <a:avLst/>
                    </a:prstGeom>
                    <a:noFill/>
                    <a:ln>
                      <a:noFill/>
                    </a:ln>
                  </pic:spPr>
                </pic:pic>
              </a:graphicData>
            </a:graphic>
          </wp:inline>
        </w:drawing>
      </w:r>
    </w:p>
    <w:p w14:paraId="3A60AF39" w14:textId="77777777" w:rsidR="005451B1" w:rsidRDefault="005451B1" w:rsidP="00885FB2">
      <w:pPr>
        <w:spacing w:after="0" w:line="360" w:lineRule="auto"/>
        <w:jc w:val="both"/>
        <w:rPr>
          <w:rFonts w:cs="Calibri"/>
        </w:rPr>
      </w:pPr>
      <w:r>
        <w:rPr>
          <w:rFonts w:cs="Calibri"/>
        </w:rPr>
        <w:t xml:space="preserve">Über den 2. Platz freuten sich Wolfgang Schmitt (Anwendungstechnik, 2. v. li), André Lohse (Leiter Anwendungstechnik, Mitte) und Geschäftsführerin Juliane Schulze (2. v. re) von Sita Messtechnik. </w:t>
      </w:r>
    </w:p>
    <w:p w14:paraId="63213277" w14:textId="77777777" w:rsidR="005451B1" w:rsidRDefault="005451B1" w:rsidP="00885FB2">
      <w:pPr>
        <w:spacing w:after="0" w:line="360" w:lineRule="auto"/>
        <w:jc w:val="both"/>
        <w:rPr>
          <w:rFonts w:cs="Calibri"/>
        </w:rPr>
      </w:pPr>
    </w:p>
    <w:p w14:paraId="5C4EB6EC" w14:textId="77777777" w:rsidR="005451B1" w:rsidRDefault="005451B1" w:rsidP="00885FB2">
      <w:pPr>
        <w:spacing w:after="0" w:line="360" w:lineRule="auto"/>
        <w:jc w:val="both"/>
        <w:rPr>
          <w:rFonts w:cs="Calibri"/>
        </w:rPr>
      </w:pPr>
      <w:r>
        <w:rPr>
          <w:rFonts w:cs="Calibri"/>
        </w:rPr>
        <w:t>Foto: FiT2clean Award Verleihung 3. Platz Elma</w:t>
      </w:r>
    </w:p>
    <w:p w14:paraId="55011EFE" w14:textId="0258DE13" w:rsidR="00885FB2" w:rsidRDefault="005451B1" w:rsidP="00885FB2">
      <w:pPr>
        <w:spacing w:after="0" w:line="360" w:lineRule="auto"/>
        <w:jc w:val="both"/>
        <w:rPr>
          <w:rFonts w:cs="Calibri"/>
        </w:rPr>
      </w:pPr>
      <w:r>
        <w:rPr>
          <w:noProof/>
        </w:rPr>
        <w:drawing>
          <wp:inline distT="0" distB="0" distL="0" distR="0" wp14:anchorId="1034C79F" wp14:editId="5B6665B6">
            <wp:extent cx="1081261" cy="1615891"/>
            <wp:effectExtent l="0" t="0" r="5080" b="3810"/>
            <wp:docPr id="1990270772" name="Grafik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1087212" cy="1624784"/>
                    </a:xfrm>
                    <a:prstGeom prst="rect">
                      <a:avLst/>
                    </a:prstGeom>
                    <a:noFill/>
                    <a:ln>
                      <a:noFill/>
                    </a:ln>
                  </pic:spPr>
                </pic:pic>
              </a:graphicData>
            </a:graphic>
          </wp:inline>
        </w:drawing>
      </w:r>
    </w:p>
    <w:p w14:paraId="51C2E11B" w14:textId="00529128" w:rsidR="005451B1" w:rsidRDefault="005451B1" w:rsidP="00885FB2">
      <w:pPr>
        <w:spacing w:after="0" w:line="360" w:lineRule="auto"/>
        <w:jc w:val="both"/>
        <w:rPr>
          <w:rFonts w:cs="Calibri"/>
          <w:bCs/>
        </w:rPr>
      </w:pPr>
      <w:r>
        <w:rPr>
          <w:rFonts w:cs="Calibri"/>
        </w:rPr>
        <w:t xml:space="preserve">Mit einer innovativen Lösung zur </w:t>
      </w:r>
      <w:r w:rsidR="00417D1B">
        <w:rPr>
          <w:rFonts w:cs="Calibri"/>
          <w:bCs/>
        </w:rPr>
        <w:t>Erfassung des Kavitationsrauschpegels von Ultraschall sicherte sich Elma Schmidbauer den dritten Platz.</w:t>
      </w:r>
      <w:r w:rsidR="00417D1B">
        <w:rPr>
          <w:rFonts w:cs="Calibri"/>
          <w:bCs/>
        </w:rPr>
        <w:t xml:space="preserve"> Entgegengenommen hat die Auszeichnung Oliver Bothe (Mitte), Senior Produktmanager. </w:t>
      </w:r>
    </w:p>
    <w:p w14:paraId="7E3A5DA4" w14:textId="29A91C78" w:rsidR="004E4AD8" w:rsidRPr="00DD11CF" w:rsidRDefault="004E4AD8" w:rsidP="007E0B4D">
      <w:pPr>
        <w:spacing w:after="0" w:line="360" w:lineRule="auto"/>
        <w:jc w:val="both"/>
        <w:rPr>
          <w:rFonts w:cs="Calibri"/>
        </w:rPr>
      </w:pPr>
      <w:r>
        <w:rPr>
          <w:rFonts w:cs="Calibri"/>
        </w:rPr>
        <w:t>Bildquelle: Fachverband industrielle Teilereinigung e.V.</w:t>
      </w:r>
    </w:p>
    <w:p w14:paraId="0E94C693" w14:textId="77777777" w:rsidR="008B15D8" w:rsidRPr="00DD11CF" w:rsidRDefault="008B15D8" w:rsidP="007E0B4D">
      <w:pPr>
        <w:spacing w:after="0" w:line="360" w:lineRule="auto"/>
        <w:jc w:val="both"/>
        <w:rPr>
          <w:rFonts w:cs="Calibri"/>
        </w:rPr>
      </w:pPr>
    </w:p>
    <w:p w14:paraId="7C92B683" w14:textId="77777777" w:rsidR="008B15D8" w:rsidRPr="00DD11CF" w:rsidRDefault="008B15D8" w:rsidP="008B15D8">
      <w:pPr>
        <w:spacing w:after="0" w:line="240" w:lineRule="auto"/>
        <w:jc w:val="both"/>
        <w:rPr>
          <w:rFonts w:cs="Calibri"/>
        </w:rPr>
      </w:pPr>
    </w:p>
    <w:p w14:paraId="2370B9E0" w14:textId="77777777" w:rsidR="00CD6961" w:rsidRPr="00CD6961" w:rsidRDefault="00CD6961" w:rsidP="00CD6961">
      <w:pPr>
        <w:spacing w:after="0" w:line="360" w:lineRule="auto"/>
        <w:jc w:val="both"/>
        <w:rPr>
          <w:rFonts w:cs="Calibri"/>
          <w:b/>
        </w:rPr>
      </w:pPr>
      <w:r w:rsidRPr="00CD6961">
        <w:rPr>
          <w:rFonts w:cs="Calibri"/>
          <w:b/>
        </w:rPr>
        <w:t>Über den FiT</w:t>
      </w:r>
    </w:p>
    <w:p w14:paraId="36978AA3" w14:textId="715650DF" w:rsidR="00CD6961" w:rsidRPr="00CD6961" w:rsidRDefault="00CD6961" w:rsidP="00CD6961">
      <w:pPr>
        <w:pStyle w:val="Listenabsatz"/>
        <w:spacing w:after="0" w:line="360" w:lineRule="auto"/>
        <w:ind w:left="0"/>
        <w:jc w:val="both"/>
        <w:rPr>
          <w:rFonts w:cs="Calibri"/>
          <w:color w:val="000000"/>
        </w:rPr>
      </w:pPr>
      <w:r w:rsidRPr="00CD6961">
        <w:rPr>
          <w:rFonts w:cs="Calibri"/>
        </w:rPr>
        <w:t xml:space="preserve">Der Fachverband industrielle Teilereinigung e.V. (FiT) ist ein Kompetenznetzwerk für die industrielle Bauteilreinigung. Zu den Mitgliedern zählen namhafte Unternehmen aus den Bereichen des Anlagenbaus, der Chemie, der Messtechnik und der Analytik sowie Anlagenbetreiber und Forschungseinrichtungen. Der FiT bietet der Branche Orientierung sowie Wissensvermittlung und Qualifizierung durch seine Fachausschüsse, Arbeitskreise, Leitlinien, Richtlinien, Checklisten, Fachtagungen und Seminaren. Er initiiert Fortschritt und Innovation unter anderem durch Kooperation mit renommierten Forschungsinstituten, Hochschulen und Universitäten. </w:t>
      </w:r>
      <w:hyperlink r:id="rId9" w:history="1">
        <w:r w:rsidRPr="00CD6961">
          <w:rPr>
            <w:rStyle w:val="Hyperlink"/>
            <w:rFonts w:cs="Calibri"/>
          </w:rPr>
          <w:t>www.fit-online.org</w:t>
        </w:r>
      </w:hyperlink>
    </w:p>
    <w:p w14:paraId="52005EE1" w14:textId="202919E0" w:rsidR="007558B8" w:rsidRPr="00E11F0C" w:rsidRDefault="007558B8" w:rsidP="008D106D">
      <w:pPr>
        <w:spacing w:after="0"/>
        <w:jc w:val="both"/>
        <w:rPr>
          <w:rFonts w:cs="Calibri"/>
        </w:rPr>
      </w:pPr>
    </w:p>
    <w:p w14:paraId="47C91A5A" w14:textId="77777777" w:rsidR="00137E1A" w:rsidRDefault="00137E1A" w:rsidP="00AB4FF7">
      <w:pPr>
        <w:spacing w:after="0" w:line="360" w:lineRule="auto"/>
        <w:rPr>
          <w:rFonts w:cs="Calibri"/>
        </w:rPr>
      </w:pPr>
    </w:p>
    <w:p w14:paraId="0904D234" w14:textId="77777777" w:rsidR="00AF793A" w:rsidRPr="00DD11CF" w:rsidRDefault="00CD6961" w:rsidP="00AB4FF7">
      <w:pPr>
        <w:spacing w:after="0" w:line="360" w:lineRule="auto"/>
        <w:jc w:val="center"/>
        <w:rPr>
          <w:rFonts w:cs="Calibri"/>
        </w:rPr>
      </w:pPr>
      <w:r w:rsidRPr="00DD11CF">
        <w:rPr>
          <w:rFonts w:cs="Calibri"/>
        </w:rPr>
        <w:lastRenderedPageBreak/>
        <w:t>- - -</w:t>
      </w:r>
    </w:p>
    <w:p w14:paraId="1900D0C3" w14:textId="77777777" w:rsidR="008742C7" w:rsidRPr="00DD11CF" w:rsidRDefault="008742C7" w:rsidP="008742C7">
      <w:pPr>
        <w:spacing w:after="0"/>
        <w:rPr>
          <w:rFonts w:cs="Calibri"/>
          <w:sz w:val="20"/>
          <w:szCs w:val="20"/>
        </w:rPr>
      </w:pPr>
      <w:r w:rsidRPr="00DD11CF">
        <w:rPr>
          <w:rFonts w:cs="Calibri"/>
          <w:sz w:val="20"/>
          <w:szCs w:val="20"/>
        </w:rPr>
        <w:t xml:space="preserve">Vielen Dank im Voraus für die Zusendung eines Belegexemplars beziehungsweise Veröffentlichungslinks. </w:t>
      </w:r>
    </w:p>
    <w:p w14:paraId="4F558156" w14:textId="77777777" w:rsidR="008742C7" w:rsidRPr="00DD11CF" w:rsidRDefault="008742C7" w:rsidP="00AF793A">
      <w:pPr>
        <w:spacing w:after="0" w:line="360" w:lineRule="auto"/>
        <w:rPr>
          <w:rFonts w:cs="Calibri"/>
        </w:rPr>
      </w:pPr>
    </w:p>
    <w:p w14:paraId="1E4F986F" w14:textId="77777777" w:rsidR="008A335B" w:rsidRPr="00DD11CF" w:rsidRDefault="008A335B" w:rsidP="006965D3">
      <w:pPr>
        <w:spacing w:after="0" w:line="240" w:lineRule="auto"/>
        <w:rPr>
          <w:rFonts w:cs="Calibri"/>
          <w:sz w:val="20"/>
          <w:szCs w:val="20"/>
        </w:rPr>
      </w:pPr>
      <w:r w:rsidRPr="00DD11CF">
        <w:rPr>
          <w:rFonts w:cs="Calibri"/>
          <w:sz w:val="20"/>
          <w:szCs w:val="20"/>
        </w:rPr>
        <w:t xml:space="preserve">Ansprechpartner für Redaktionen: </w:t>
      </w:r>
    </w:p>
    <w:p w14:paraId="6E97AC25" w14:textId="77777777" w:rsidR="008D106D" w:rsidRPr="00DD11CF" w:rsidRDefault="008D106D" w:rsidP="006965D3">
      <w:pPr>
        <w:spacing w:after="0" w:line="240" w:lineRule="auto"/>
        <w:rPr>
          <w:rFonts w:cs="Calibri"/>
          <w:sz w:val="20"/>
          <w:szCs w:val="20"/>
        </w:rPr>
      </w:pPr>
    </w:p>
    <w:p w14:paraId="4BB3EEC4" w14:textId="77777777" w:rsidR="008A335B" w:rsidRPr="00DD11CF" w:rsidRDefault="008A335B" w:rsidP="006965D3">
      <w:pPr>
        <w:spacing w:after="0" w:line="240" w:lineRule="auto"/>
        <w:jc w:val="both"/>
        <w:rPr>
          <w:rFonts w:cs="Calibri"/>
          <w:sz w:val="20"/>
          <w:szCs w:val="20"/>
        </w:rPr>
      </w:pPr>
      <w:r w:rsidRPr="00DD11CF">
        <w:rPr>
          <w:rFonts w:cs="Calibri"/>
          <w:sz w:val="20"/>
          <w:szCs w:val="20"/>
        </w:rPr>
        <w:t xml:space="preserve">SCHULZ. PRESSE. TEXT., Doris Schulz, Journalistin (DJV), </w:t>
      </w:r>
    </w:p>
    <w:p w14:paraId="50DBC1A0" w14:textId="77777777" w:rsidR="008A335B" w:rsidRPr="00021749" w:rsidRDefault="001305C3" w:rsidP="006965D3">
      <w:pPr>
        <w:spacing w:after="0" w:line="240" w:lineRule="auto"/>
        <w:jc w:val="both"/>
        <w:rPr>
          <w:rFonts w:cs="Calibri"/>
          <w:sz w:val="20"/>
          <w:szCs w:val="20"/>
        </w:rPr>
      </w:pPr>
      <w:r w:rsidRPr="00DD11CF">
        <w:rPr>
          <w:rFonts w:cs="Calibri"/>
          <w:sz w:val="20"/>
          <w:szCs w:val="20"/>
        </w:rPr>
        <w:t>Landhausstrasse 12</w:t>
      </w:r>
      <w:r w:rsidR="008A335B" w:rsidRPr="00DD11CF">
        <w:rPr>
          <w:rFonts w:cs="Calibri"/>
          <w:sz w:val="20"/>
          <w:szCs w:val="20"/>
        </w:rPr>
        <w:t xml:space="preserve">, 70825 Korntal, </w:t>
      </w:r>
      <w:r w:rsidR="008A335B" w:rsidRPr="00021749">
        <w:rPr>
          <w:rFonts w:cs="Calibri"/>
          <w:sz w:val="20"/>
          <w:szCs w:val="20"/>
        </w:rPr>
        <w:t>Fon +49 (0)711 854085,</w:t>
      </w:r>
    </w:p>
    <w:p w14:paraId="199FEA99" w14:textId="77777777" w:rsidR="008A335B" w:rsidRPr="00021749" w:rsidRDefault="008A335B" w:rsidP="006965D3">
      <w:pPr>
        <w:spacing w:after="0" w:line="240" w:lineRule="auto"/>
        <w:jc w:val="both"/>
        <w:rPr>
          <w:rFonts w:cs="Calibri"/>
          <w:sz w:val="20"/>
          <w:szCs w:val="20"/>
        </w:rPr>
      </w:pPr>
      <w:r w:rsidRPr="00021749">
        <w:rPr>
          <w:rFonts w:cs="Calibri"/>
          <w:sz w:val="20"/>
          <w:szCs w:val="20"/>
        </w:rPr>
        <w:t>ds@pressetextschulz.de, www.schulzpressetext.de</w:t>
      </w:r>
    </w:p>
    <w:p w14:paraId="26F7B066" w14:textId="77777777" w:rsidR="008A335B" w:rsidRPr="00021749" w:rsidRDefault="008A335B" w:rsidP="006965D3">
      <w:pPr>
        <w:spacing w:after="0" w:line="240" w:lineRule="auto"/>
        <w:rPr>
          <w:rFonts w:cs="Calibri"/>
          <w:sz w:val="20"/>
          <w:szCs w:val="20"/>
        </w:rPr>
      </w:pPr>
    </w:p>
    <w:p w14:paraId="0736F11B" w14:textId="77777777" w:rsidR="004C608C" w:rsidRPr="004C608C" w:rsidRDefault="00EA6E31" w:rsidP="00247E14">
      <w:pPr>
        <w:spacing w:after="0" w:line="240" w:lineRule="auto"/>
        <w:jc w:val="both"/>
        <w:rPr>
          <w:rFonts w:cs="Calibri"/>
          <w:sz w:val="20"/>
          <w:szCs w:val="20"/>
        </w:rPr>
      </w:pPr>
      <w:r>
        <w:rPr>
          <w:rFonts w:cs="Calibri"/>
          <w:sz w:val="20"/>
          <w:szCs w:val="20"/>
        </w:rPr>
        <w:t>Fachverband industrielle Teilereinigung (FiT) e.v.</w:t>
      </w:r>
      <w:r w:rsidR="00247E14" w:rsidRPr="00DD11CF">
        <w:rPr>
          <w:rFonts w:cs="Calibri"/>
          <w:sz w:val="20"/>
          <w:szCs w:val="20"/>
        </w:rPr>
        <w:t xml:space="preserve">, </w:t>
      </w:r>
      <w:r>
        <w:rPr>
          <w:rFonts w:cs="Calibri"/>
          <w:sz w:val="20"/>
          <w:szCs w:val="20"/>
        </w:rPr>
        <w:t xml:space="preserve">Geschäftsstelle </w:t>
      </w:r>
      <w:r w:rsidR="00247E14" w:rsidRPr="00DD11CF">
        <w:rPr>
          <w:rFonts w:cs="Calibri"/>
          <w:sz w:val="20"/>
          <w:szCs w:val="20"/>
        </w:rPr>
        <w:t xml:space="preserve">Hauptstraße 7, 72639 Neuffen, Deutschland, Fon +49 (0)7025 8434-0, </w:t>
      </w:r>
      <w:r w:rsidR="00247E14" w:rsidRPr="004C608C">
        <w:rPr>
          <w:rFonts w:cs="Calibri"/>
          <w:sz w:val="20"/>
          <w:szCs w:val="20"/>
        </w:rPr>
        <w:t xml:space="preserve">Fax +49 (0)7025 8434-20, </w:t>
      </w:r>
    </w:p>
    <w:p w14:paraId="61CC4730" w14:textId="77777777" w:rsidR="00247E14" w:rsidRPr="004C608C" w:rsidRDefault="00247E14" w:rsidP="00247E14">
      <w:pPr>
        <w:spacing w:after="0" w:line="240" w:lineRule="auto"/>
        <w:jc w:val="both"/>
        <w:rPr>
          <w:rFonts w:cs="Calibri"/>
          <w:i/>
          <w:sz w:val="20"/>
          <w:szCs w:val="20"/>
        </w:rPr>
      </w:pPr>
      <w:r w:rsidRPr="004C608C">
        <w:rPr>
          <w:rFonts w:cs="Calibri"/>
          <w:sz w:val="20"/>
          <w:szCs w:val="20"/>
        </w:rPr>
        <w:t>info@</w:t>
      </w:r>
      <w:r w:rsidR="00EA6E31" w:rsidRPr="004C608C">
        <w:rPr>
          <w:rFonts w:cs="Calibri"/>
          <w:sz w:val="20"/>
          <w:szCs w:val="20"/>
        </w:rPr>
        <w:t>fit-online.org</w:t>
      </w:r>
      <w:r w:rsidRPr="004C608C">
        <w:rPr>
          <w:rFonts w:cs="Calibri"/>
          <w:sz w:val="20"/>
          <w:szCs w:val="20"/>
        </w:rPr>
        <w:t>, www.</w:t>
      </w:r>
      <w:r w:rsidR="00EA6E31" w:rsidRPr="004C608C">
        <w:rPr>
          <w:rFonts w:cs="Calibri"/>
          <w:sz w:val="20"/>
          <w:szCs w:val="20"/>
        </w:rPr>
        <w:t>fit-online.org</w:t>
      </w:r>
    </w:p>
    <w:p w14:paraId="74D3E6FC" w14:textId="77777777" w:rsidR="007507C2" w:rsidRPr="004C608C" w:rsidRDefault="007507C2" w:rsidP="006965D3">
      <w:pPr>
        <w:spacing w:after="0" w:line="240" w:lineRule="auto"/>
        <w:rPr>
          <w:rFonts w:cs="Calibri"/>
          <w:sz w:val="20"/>
          <w:szCs w:val="20"/>
        </w:rPr>
      </w:pPr>
    </w:p>
    <w:sectPr w:rsidR="007507C2" w:rsidRPr="004C608C" w:rsidSect="00E45ED1">
      <w:pgSz w:w="11906" w:h="16838"/>
      <w:pgMar w:top="1418" w:right="3119" w:bottom="1134" w:left="1418"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43"/>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60820"/>
    <w:rsid w:val="00013032"/>
    <w:rsid w:val="000175C7"/>
    <w:rsid w:val="00021749"/>
    <w:rsid w:val="0002214B"/>
    <w:rsid w:val="00022E25"/>
    <w:rsid w:val="000251A9"/>
    <w:rsid w:val="00033C00"/>
    <w:rsid w:val="00035FC5"/>
    <w:rsid w:val="00053F41"/>
    <w:rsid w:val="00055C2A"/>
    <w:rsid w:val="00056A1B"/>
    <w:rsid w:val="00060E3C"/>
    <w:rsid w:val="00063931"/>
    <w:rsid w:val="0007112C"/>
    <w:rsid w:val="000741EE"/>
    <w:rsid w:val="000751FC"/>
    <w:rsid w:val="000805B2"/>
    <w:rsid w:val="0008389F"/>
    <w:rsid w:val="000870B6"/>
    <w:rsid w:val="00087EB7"/>
    <w:rsid w:val="00095AA1"/>
    <w:rsid w:val="000A5E0E"/>
    <w:rsid w:val="000A6588"/>
    <w:rsid w:val="000B204D"/>
    <w:rsid w:val="000B76FD"/>
    <w:rsid w:val="000C177F"/>
    <w:rsid w:val="000D172A"/>
    <w:rsid w:val="000D369A"/>
    <w:rsid w:val="000D44E6"/>
    <w:rsid w:val="000D66C9"/>
    <w:rsid w:val="000E3CA3"/>
    <w:rsid w:val="000E7CBF"/>
    <w:rsid w:val="000F00D8"/>
    <w:rsid w:val="000F254C"/>
    <w:rsid w:val="000F29AB"/>
    <w:rsid w:val="000F31D4"/>
    <w:rsid w:val="000F4A64"/>
    <w:rsid w:val="000F6A3A"/>
    <w:rsid w:val="0010091A"/>
    <w:rsid w:val="001016A7"/>
    <w:rsid w:val="0010324D"/>
    <w:rsid w:val="00105939"/>
    <w:rsid w:val="00107956"/>
    <w:rsid w:val="00115D62"/>
    <w:rsid w:val="001223A5"/>
    <w:rsid w:val="0013030E"/>
    <w:rsid w:val="001305C3"/>
    <w:rsid w:val="00130A81"/>
    <w:rsid w:val="00137E1A"/>
    <w:rsid w:val="00141986"/>
    <w:rsid w:val="00143EAA"/>
    <w:rsid w:val="00145632"/>
    <w:rsid w:val="00146FA8"/>
    <w:rsid w:val="00150468"/>
    <w:rsid w:val="001514B9"/>
    <w:rsid w:val="001638D7"/>
    <w:rsid w:val="00164685"/>
    <w:rsid w:val="00167CD6"/>
    <w:rsid w:val="00175744"/>
    <w:rsid w:val="00180D6B"/>
    <w:rsid w:val="0018424F"/>
    <w:rsid w:val="00190AB3"/>
    <w:rsid w:val="001959DE"/>
    <w:rsid w:val="00196007"/>
    <w:rsid w:val="001A06EC"/>
    <w:rsid w:val="001A4735"/>
    <w:rsid w:val="001C3AA5"/>
    <w:rsid w:val="001C6955"/>
    <w:rsid w:val="001D2DA9"/>
    <w:rsid w:val="001D7B14"/>
    <w:rsid w:val="001E605C"/>
    <w:rsid w:val="001F0B30"/>
    <w:rsid w:val="001F40C8"/>
    <w:rsid w:val="00200F2E"/>
    <w:rsid w:val="00206F8A"/>
    <w:rsid w:val="00221B17"/>
    <w:rsid w:val="002232C2"/>
    <w:rsid w:val="00233515"/>
    <w:rsid w:val="0023616C"/>
    <w:rsid w:val="00240372"/>
    <w:rsid w:val="00242A85"/>
    <w:rsid w:val="00247E14"/>
    <w:rsid w:val="00253343"/>
    <w:rsid w:val="00253960"/>
    <w:rsid w:val="00270323"/>
    <w:rsid w:val="00272079"/>
    <w:rsid w:val="00277D35"/>
    <w:rsid w:val="00285972"/>
    <w:rsid w:val="00294027"/>
    <w:rsid w:val="002958BB"/>
    <w:rsid w:val="002A1147"/>
    <w:rsid w:val="002A2C27"/>
    <w:rsid w:val="002A32F6"/>
    <w:rsid w:val="002A4A71"/>
    <w:rsid w:val="002A5721"/>
    <w:rsid w:val="002B3D78"/>
    <w:rsid w:val="002C5DCB"/>
    <w:rsid w:val="002E0EA9"/>
    <w:rsid w:val="002E2439"/>
    <w:rsid w:val="002E543B"/>
    <w:rsid w:val="002F0BF0"/>
    <w:rsid w:val="002F4331"/>
    <w:rsid w:val="002F47B5"/>
    <w:rsid w:val="00306866"/>
    <w:rsid w:val="00307085"/>
    <w:rsid w:val="00307B9A"/>
    <w:rsid w:val="00325220"/>
    <w:rsid w:val="00326147"/>
    <w:rsid w:val="00326967"/>
    <w:rsid w:val="003357B9"/>
    <w:rsid w:val="003364D0"/>
    <w:rsid w:val="00343406"/>
    <w:rsid w:val="00345F66"/>
    <w:rsid w:val="0034631F"/>
    <w:rsid w:val="0034744A"/>
    <w:rsid w:val="0035097D"/>
    <w:rsid w:val="003533F8"/>
    <w:rsid w:val="00360820"/>
    <w:rsid w:val="0037059F"/>
    <w:rsid w:val="00372DC5"/>
    <w:rsid w:val="00375DE4"/>
    <w:rsid w:val="00383859"/>
    <w:rsid w:val="003970C3"/>
    <w:rsid w:val="003A44B0"/>
    <w:rsid w:val="003B04B4"/>
    <w:rsid w:val="003B07A7"/>
    <w:rsid w:val="003C14AE"/>
    <w:rsid w:val="003C32C1"/>
    <w:rsid w:val="003C5E89"/>
    <w:rsid w:val="003C7CA9"/>
    <w:rsid w:val="003D0861"/>
    <w:rsid w:val="003E4A74"/>
    <w:rsid w:val="003F0159"/>
    <w:rsid w:val="003F70C2"/>
    <w:rsid w:val="00407B8D"/>
    <w:rsid w:val="0041191C"/>
    <w:rsid w:val="004164FD"/>
    <w:rsid w:val="00417D1B"/>
    <w:rsid w:val="00423A2A"/>
    <w:rsid w:val="004358DE"/>
    <w:rsid w:val="00443BE1"/>
    <w:rsid w:val="00445A67"/>
    <w:rsid w:val="00453F77"/>
    <w:rsid w:val="0045584F"/>
    <w:rsid w:val="00457B07"/>
    <w:rsid w:val="004669BB"/>
    <w:rsid w:val="00467D46"/>
    <w:rsid w:val="00473DA1"/>
    <w:rsid w:val="004774A5"/>
    <w:rsid w:val="00480DC5"/>
    <w:rsid w:val="004B0E96"/>
    <w:rsid w:val="004C067B"/>
    <w:rsid w:val="004C608C"/>
    <w:rsid w:val="004C73CB"/>
    <w:rsid w:val="004D75A3"/>
    <w:rsid w:val="004D78D2"/>
    <w:rsid w:val="004E0A63"/>
    <w:rsid w:val="004E16C8"/>
    <w:rsid w:val="004E21AC"/>
    <w:rsid w:val="004E4AD8"/>
    <w:rsid w:val="004E7878"/>
    <w:rsid w:val="004F041E"/>
    <w:rsid w:val="004F0AB3"/>
    <w:rsid w:val="004F2E30"/>
    <w:rsid w:val="004F4886"/>
    <w:rsid w:val="004F7C4E"/>
    <w:rsid w:val="00501835"/>
    <w:rsid w:val="00517E6E"/>
    <w:rsid w:val="00523B6E"/>
    <w:rsid w:val="0052745E"/>
    <w:rsid w:val="00530B7A"/>
    <w:rsid w:val="00537CD0"/>
    <w:rsid w:val="005451B1"/>
    <w:rsid w:val="00553C31"/>
    <w:rsid w:val="00555013"/>
    <w:rsid w:val="00555363"/>
    <w:rsid w:val="005620D0"/>
    <w:rsid w:val="00563FE5"/>
    <w:rsid w:val="00564BDF"/>
    <w:rsid w:val="00572EDF"/>
    <w:rsid w:val="0057372C"/>
    <w:rsid w:val="005772D0"/>
    <w:rsid w:val="005863FF"/>
    <w:rsid w:val="00594354"/>
    <w:rsid w:val="005A2D95"/>
    <w:rsid w:val="005A4118"/>
    <w:rsid w:val="005A5733"/>
    <w:rsid w:val="005A6ADE"/>
    <w:rsid w:val="005B0515"/>
    <w:rsid w:val="005B0E71"/>
    <w:rsid w:val="005B17B2"/>
    <w:rsid w:val="005B71EA"/>
    <w:rsid w:val="005B7C2B"/>
    <w:rsid w:val="005C1210"/>
    <w:rsid w:val="005C7EE9"/>
    <w:rsid w:val="005D5FCB"/>
    <w:rsid w:val="005E4032"/>
    <w:rsid w:val="005F0B7C"/>
    <w:rsid w:val="005F46F0"/>
    <w:rsid w:val="005F505A"/>
    <w:rsid w:val="005F5700"/>
    <w:rsid w:val="00601DE1"/>
    <w:rsid w:val="00603479"/>
    <w:rsid w:val="0061606D"/>
    <w:rsid w:val="00621C4E"/>
    <w:rsid w:val="00621C7A"/>
    <w:rsid w:val="00625450"/>
    <w:rsid w:val="006277FF"/>
    <w:rsid w:val="00630D0E"/>
    <w:rsid w:val="006500DD"/>
    <w:rsid w:val="00650C65"/>
    <w:rsid w:val="006576C6"/>
    <w:rsid w:val="006647DB"/>
    <w:rsid w:val="006666AB"/>
    <w:rsid w:val="006672FC"/>
    <w:rsid w:val="00674FC8"/>
    <w:rsid w:val="00677B69"/>
    <w:rsid w:val="0068100F"/>
    <w:rsid w:val="00686EDB"/>
    <w:rsid w:val="00690D33"/>
    <w:rsid w:val="00692E17"/>
    <w:rsid w:val="00692FD0"/>
    <w:rsid w:val="006965D3"/>
    <w:rsid w:val="006A2039"/>
    <w:rsid w:val="006A4AA4"/>
    <w:rsid w:val="006B3EA4"/>
    <w:rsid w:val="006B469D"/>
    <w:rsid w:val="006B5C83"/>
    <w:rsid w:val="006B7C4E"/>
    <w:rsid w:val="006C1DFC"/>
    <w:rsid w:val="006C4F90"/>
    <w:rsid w:val="006D0153"/>
    <w:rsid w:val="006D43AD"/>
    <w:rsid w:val="006D4B23"/>
    <w:rsid w:val="006D4D08"/>
    <w:rsid w:val="006E08CD"/>
    <w:rsid w:val="006E610B"/>
    <w:rsid w:val="006F6E5A"/>
    <w:rsid w:val="00700C0C"/>
    <w:rsid w:val="00700EFF"/>
    <w:rsid w:val="00706D43"/>
    <w:rsid w:val="00707A24"/>
    <w:rsid w:val="00710656"/>
    <w:rsid w:val="0072172C"/>
    <w:rsid w:val="00723316"/>
    <w:rsid w:val="00724258"/>
    <w:rsid w:val="007262F0"/>
    <w:rsid w:val="007271EA"/>
    <w:rsid w:val="00727AAB"/>
    <w:rsid w:val="007413AA"/>
    <w:rsid w:val="00742A46"/>
    <w:rsid w:val="00742BFC"/>
    <w:rsid w:val="007507C2"/>
    <w:rsid w:val="007558B8"/>
    <w:rsid w:val="00762088"/>
    <w:rsid w:val="00762DBD"/>
    <w:rsid w:val="00773B66"/>
    <w:rsid w:val="007768BA"/>
    <w:rsid w:val="00785E0E"/>
    <w:rsid w:val="007A0980"/>
    <w:rsid w:val="007A104A"/>
    <w:rsid w:val="007A17E7"/>
    <w:rsid w:val="007A4603"/>
    <w:rsid w:val="007B47F3"/>
    <w:rsid w:val="007D0A3B"/>
    <w:rsid w:val="007D0FEE"/>
    <w:rsid w:val="007D279D"/>
    <w:rsid w:val="007E0B4D"/>
    <w:rsid w:val="007E18A7"/>
    <w:rsid w:val="007F0CF7"/>
    <w:rsid w:val="007F2917"/>
    <w:rsid w:val="00801227"/>
    <w:rsid w:val="008015C6"/>
    <w:rsid w:val="00802D05"/>
    <w:rsid w:val="008034D5"/>
    <w:rsid w:val="008118A6"/>
    <w:rsid w:val="0081505E"/>
    <w:rsid w:val="00815D19"/>
    <w:rsid w:val="0081760C"/>
    <w:rsid w:val="0082627E"/>
    <w:rsid w:val="00834879"/>
    <w:rsid w:val="00834D30"/>
    <w:rsid w:val="0083755A"/>
    <w:rsid w:val="00850C12"/>
    <w:rsid w:val="0085261A"/>
    <w:rsid w:val="00852EBF"/>
    <w:rsid w:val="00852FEE"/>
    <w:rsid w:val="00854249"/>
    <w:rsid w:val="00860EF1"/>
    <w:rsid w:val="00863216"/>
    <w:rsid w:val="008674A9"/>
    <w:rsid w:val="00873D25"/>
    <w:rsid w:val="008742C7"/>
    <w:rsid w:val="00876514"/>
    <w:rsid w:val="00877347"/>
    <w:rsid w:val="00883097"/>
    <w:rsid w:val="0088336D"/>
    <w:rsid w:val="0088349B"/>
    <w:rsid w:val="00884B97"/>
    <w:rsid w:val="00884DA9"/>
    <w:rsid w:val="0088565A"/>
    <w:rsid w:val="00885FB2"/>
    <w:rsid w:val="00887BDA"/>
    <w:rsid w:val="00890122"/>
    <w:rsid w:val="00891A72"/>
    <w:rsid w:val="008A335B"/>
    <w:rsid w:val="008A4FE8"/>
    <w:rsid w:val="008B1067"/>
    <w:rsid w:val="008B15D8"/>
    <w:rsid w:val="008B2E2A"/>
    <w:rsid w:val="008B5391"/>
    <w:rsid w:val="008C094E"/>
    <w:rsid w:val="008C18C0"/>
    <w:rsid w:val="008D0163"/>
    <w:rsid w:val="008D0186"/>
    <w:rsid w:val="008D106D"/>
    <w:rsid w:val="008D1460"/>
    <w:rsid w:val="008D44EC"/>
    <w:rsid w:val="008F435D"/>
    <w:rsid w:val="0090105D"/>
    <w:rsid w:val="009049B1"/>
    <w:rsid w:val="009121C8"/>
    <w:rsid w:val="00912AA7"/>
    <w:rsid w:val="00926DF8"/>
    <w:rsid w:val="00933FBE"/>
    <w:rsid w:val="00936EDB"/>
    <w:rsid w:val="009426AD"/>
    <w:rsid w:val="00942E71"/>
    <w:rsid w:val="0095308C"/>
    <w:rsid w:val="009608D2"/>
    <w:rsid w:val="009629CC"/>
    <w:rsid w:val="00962ADF"/>
    <w:rsid w:val="00970E07"/>
    <w:rsid w:val="00980660"/>
    <w:rsid w:val="0098116F"/>
    <w:rsid w:val="00990F01"/>
    <w:rsid w:val="009942AD"/>
    <w:rsid w:val="009A0A2A"/>
    <w:rsid w:val="009A1A20"/>
    <w:rsid w:val="009A3D62"/>
    <w:rsid w:val="009B29A8"/>
    <w:rsid w:val="009B42D9"/>
    <w:rsid w:val="009C1657"/>
    <w:rsid w:val="009D2300"/>
    <w:rsid w:val="009E09CE"/>
    <w:rsid w:val="009E1526"/>
    <w:rsid w:val="009E3882"/>
    <w:rsid w:val="009E3CEB"/>
    <w:rsid w:val="009E42C1"/>
    <w:rsid w:val="009E7D13"/>
    <w:rsid w:val="009E7DF0"/>
    <w:rsid w:val="009F30FC"/>
    <w:rsid w:val="00A01E3E"/>
    <w:rsid w:val="00A13939"/>
    <w:rsid w:val="00A14D5F"/>
    <w:rsid w:val="00A22075"/>
    <w:rsid w:val="00A25461"/>
    <w:rsid w:val="00A26DD0"/>
    <w:rsid w:val="00A310DD"/>
    <w:rsid w:val="00A37FE1"/>
    <w:rsid w:val="00A455F8"/>
    <w:rsid w:val="00A54F51"/>
    <w:rsid w:val="00A65352"/>
    <w:rsid w:val="00A66164"/>
    <w:rsid w:val="00A669EB"/>
    <w:rsid w:val="00A72F80"/>
    <w:rsid w:val="00A73738"/>
    <w:rsid w:val="00A90736"/>
    <w:rsid w:val="00A9525D"/>
    <w:rsid w:val="00AA411B"/>
    <w:rsid w:val="00AB436A"/>
    <w:rsid w:val="00AB4FF7"/>
    <w:rsid w:val="00AD4367"/>
    <w:rsid w:val="00AE5E49"/>
    <w:rsid w:val="00AF1D77"/>
    <w:rsid w:val="00AF3195"/>
    <w:rsid w:val="00AF3EF5"/>
    <w:rsid w:val="00AF4366"/>
    <w:rsid w:val="00AF6C58"/>
    <w:rsid w:val="00AF7851"/>
    <w:rsid w:val="00AF793A"/>
    <w:rsid w:val="00B01D44"/>
    <w:rsid w:val="00B053B0"/>
    <w:rsid w:val="00B05FB8"/>
    <w:rsid w:val="00B1761C"/>
    <w:rsid w:val="00B25792"/>
    <w:rsid w:val="00B346BE"/>
    <w:rsid w:val="00B3579A"/>
    <w:rsid w:val="00B41FF9"/>
    <w:rsid w:val="00B45760"/>
    <w:rsid w:val="00B74852"/>
    <w:rsid w:val="00B74E93"/>
    <w:rsid w:val="00B8034E"/>
    <w:rsid w:val="00B9104A"/>
    <w:rsid w:val="00B93067"/>
    <w:rsid w:val="00B93CA6"/>
    <w:rsid w:val="00B9448F"/>
    <w:rsid w:val="00BB3C5F"/>
    <w:rsid w:val="00BB6F55"/>
    <w:rsid w:val="00BB725A"/>
    <w:rsid w:val="00BC3298"/>
    <w:rsid w:val="00BC778A"/>
    <w:rsid w:val="00BD505F"/>
    <w:rsid w:val="00BD522B"/>
    <w:rsid w:val="00BD5AF4"/>
    <w:rsid w:val="00BD714C"/>
    <w:rsid w:val="00BE4147"/>
    <w:rsid w:val="00BE43BE"/>
    <w:rsid w:val="00BE6127"/>
    <w:rsid w:val="00BF129C"/>
    <w:rsid w:val="00BF61CA"/>
    <w:rsid w:val="00C0197B"/>
    <w:rsid w:val="00C01D89"/>
    <w:rsid w:val="00C07F28"/>
    <w:rsid w:val="00C1676B"/>
    <w:rsid w:val="00C237A3"/>
    <w:rsid w:val="00C3200E"/>
    <w:rsid w:val="00C32C62"/>
    <w:rsid w:val="00C346C1"/>
    <w:rsid w:val="00C36929"/>
    <w:rsid w:val="00C43946"/>
    <w:rsid w:val="00C52614"/>
    <w:rsid w:val="00C55883"/>
    <w:rsid w:val="00C718E6"/>
    <w:rsid w:val="00C739C8"/>
    <w:rsid w:val="00C73C7B"/>
    <w:rsid w:val="00C77BD3"/>
    <w:rsid w:val="00C80B0F"/>
    <w:rsid w:val="00C90B9A"/>
    <w:rsid w:val="00CA2979"/>
    <w:rsid w:val="00CA7746"/>
    <w:rsid w:val="00CB025F"/>
    <w:rsid w:val="00CC380C"/>
    <w:rsid w:val="00CC7CA7"/>
    <w:rsid w:val="00CD0F9D"/>
    <w:rsid w:val="00CD291D"/>
    <w:rsid w:val="00CD3CCB"/>
    <w:rsid w:val="00CD4A95"/>
    <w:rsid w:val="00CD4FD3"/>
    <w:rsid w:val="00CD6961"/>
    <w:rsid w:val="00CE3F04"/>
    <w:rsid w:val="00CE653E"/>
    <w:rsid w:val="00CF327D"/>
    <w:rsid w:val="00CF5F2E"/>
    <w:rsid w:val="00D010F5"/>
    <w:rsid w:val="00D02326"/>
    <w:rsid w:val="00D12CD9"/>
    <w:rsid w:val="00D22C24"/>
    <w:rsid w:val="00D261C5"/>
    <w:rsid w:val="00D30641"/>
    <w:rsid w:val="00D353C9"/>
    <w:rsid w:val="00D36E2F"/>
    <w:rsid w:val="00D44295"/>
    <w:rsid w:val="00D44823"/>
    <w:rsid w:val="00D563CF"/>
    <w:rsid w:val="00D61F3D"/>
    <w:rsid w:val="00D62547"/>
    <w:rsid w:val="00D675BC"/>
    <w:rsid w:val="00D72E81"/>
    <w:rsid w:val="00D75336"/>
    <w:rsid w:val="00D920E4"/>
    <w:rsid w:val="00D92AE8"/>
    <w:rsid w:val="00D9762E"/>
    <w:rsid w:val="00DA175F"/>
    <w:rsid w:val="00DB1A18"/>
    <w:rsid w:val="00DB1F5A"/>
    <w:rsid w:val="00DC1585"/>
    <w:rsid w:val="00DD004E"/>
    <w:rsid w:val="00DD11CF"/>
    <w:rsid w:val="00DD25D9"/>
    <w:rsid w:val="00DD36EE"/>
    <w:rsid w:val="00DD5C3F"/>
    <w:rsid w:val="00DE3422"/>
    <w:rsid w:val="00DE55C5"/>
    <w:rsid w:val="00E11F0C"/>
    <w:rsid w:val="00E153AB"/>
    <w:rsid w:val="00E1764B"/>
    <w:rsid w:val="00E258CF"/>
    <w:rsid w:val="00E45ED1"/>
    <w:rsid w:val="00E557A3"/>
    <w:rsid w:val="00E56F09"/>
    <w:rsid w:val="00E62CCC"/>
    <w:rsid w:val="00E62D64"/>
    <w:rsid w:val="00E6518D"/>
    <w:rsid w:val="00E8081F"/>
    <w:rsid w:val="00E87DAF"/>
    <w:rsid w:val="00E96B08"/>
    <w:rsid w:val="00EA6E31"/>
    <w:rsid w:val="00EB0AAD"/>
    <w:rsid w:val="00EC41F7"/>
    <w:rsid w:val="00EC4FBD"/>
    <w:rsid w:val="00EC7A61"/>
    <w:rsid w:val="00ED292D"/>
    <w:rsid w:val="00ED357A"/>
    <w:rsid w:val="00ED58C1"/>
    <w:rsid w:val="00EE1532"/>
    <w:rsid w:val="00EE3275"/>
    <w:rsid w:val="00EE3E22"/>
    <w:rsid w:val="00EF4FA2"/>
    <w:rsid w:val="00F10924"/>
    <w:rsid w:val="00F11F62"/>
    <w:rsid w:val="00F14704"/>
    <w:rsid w:val="00F233D0"/>
    <w:rsid w:val="00F265CD"/>
    <w:rsid w:val="00F26AD2"/>
    <w:rsid w:val="00F359E7"/>
    <w:rsid w:val="00F47EF6"/>
    <w:rsid w:val="00F51E10"/>
    <w:rsid w:val="00F568E9"/>
    <w:rsid w:val="00F62B28"/>
    <w:rsid w:val="00F6610D"/>
    <w:rsid w:val="00F66A59"/>
    <w:rsid w:val="00F747F8"/>
    <w:rsid w:val="00F77610"/>
    <w:rsid w:val="00F9163B"/>
    <w:rsid w:val="00F93084"/>
    <w:rsid w:val="00FA7A14"/>
    <w:rsid w:val="00FB0485"/>
    <w:rsid w:val="00FB4FEA"/>
    <w:rsid w:val="00FB6137"/>
    <w:rsid w:val="00FD2345"/>
    <w:rsid w:val="00FD525E"/>
    <w:rsid w:val="00FE0F25"/>
    <w:rsid w:val="00FE2D45"/>
    <w:rsid w:val="00FE7504"/>
    <w:rsid w:val="00FF371E"/>
    <w:rsid w:val="00FF5D00"/>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C0629E0"/>
  <w15:chartTrackingRefBased/>
  <w15:docId w15:val="{B68547EC-E2E0-4B14-9D39-F2A048CBEA0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alibri" w:eastAsia="Calibri" w:hAnsi="Calibri" w:cs="Times New Roman"/>
        <w:lang w:val="de-DE" w:eastAsia="de-DE"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rd">
    <w:name w:val="Normal"/>
    <w:qFormat/>
    <w:pPr>
      <w:spacing w:after="200" w:line="276" w:lineRule="auto"/>
    </w:pPr>
    <w:rPr>
      <w:sz w:val="22"/>
      <w:szCs w:val="22"/>
      <w:lang w:eastAsia="en-US"/>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Hyperlink">
    <w:name w:val="Hyperlink"/>
    <w:uiPriority w:val="99"/>
    <w:unhideWhenUsed/>
    <w:rsid w:val="00326147"/>
    <w:rPr>
      <w:color w:val="0000FF"/>
      <w:u w:val="single"/>
    </w:rPr>
  </w:style>
  <w:style w:type="paragraph" w:customStyle="1" w:styleId="bodytext">
    <w:name w:val="bodytext"/>
    <w:basedOn w:val="Standard"/>
    <w:uiPriority w:val="99"/>
    <w:rsid w:val="008D106D"/>
    <w:pPr>
      <w:spacing w:before="150" w:after="0" w:line="240" w:lineRule="auto"/>
    </w:pPr>
    <w:rPr>
      <w:rFonts w:ascii="Times New Roman" w:hAnsi="Times New Roman"/>
      <w:sz w:val="24"/>
      <w:szCs w:val="24"/>
      <w:lang w:eastAsia="de-DE"/>
    </w:rPr>
  </w:style>
  <w:style w:type="character" w:styleId="Fett">
    <w:name w:val="Strong"/>
    <w:uiPriority w:val="22"/>
    <w:qFormat/>
    <w:rsid w:val="00B9104A"/>
    <w:rPr>
      <w:b/>
      <w:bCs/>
    </w:rPr>
  </w:style>
  <w:style w:type="paragraph" w:styleId="Listenabsatz">
    <w:name w:val="List Paragraph"/>
    <w:basedOn w:val="Standard"/>
    <w:uiPriority w:val="34"/>
    <w:qFormat/>
    <w:rsid w:val="00CD6961"/>
    <w:pPr>
      <w:spacing w:after="160" w:line="259" w:lineRule="auto"/>
      <w:ind w:left="720"/>
      <w:contextualSpacing/>
    </w:pPr>
    <w:rPr>
      <w:rFonts w:eastAsia="Times New Roman"/>
      <w:lang w:eastAsia="zh-CN"/>
    </w:rPr>
  </w:style>
  <w:style w:type="character" w:styleId="NichtaufgelsteErwhnung">
    <w:name w:val="Unresolved Mention"/>
    <w:uiPriority w:val="99"/>
    <w:semiHidden/>
    <w:unhideWhenUsed/>
    <w:rsid w:val="00EA6E31"/>
    <w:rPr>
      <w:color w:val="605E5C"/>
      <w:shd w:val="clear" w:color="auto" w:fill="E1DFDD"/>
    </w:rPr>
  </w:style>
  <w:style w:type="character" w:styleId="Hervorhebung">
    <w:name w:val="Emphasis"/>
    <w:basedOn w:val="Absatz-Standardschriftart"/>
    <w:uiPriority w:val="20"/>
    <w:qFormat/>
    <w:rsid w:val="00BD505F"/>
    <w:rPr>
      <w:i/>
      <w:i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65865414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jpeg"/><Relationship Id="rId3" Type="http://schemas.openxmlformats.org/officeDocument/2006/relationships/webSettings" Target="webSettings.xml"/><Relationship Id="rId7" Type="http://schemas.openxmlformats.org/officeDocument/2006/relationships/image" Target="media/image3.jpeg"/><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image" Target="media/image2.jpeg"/><Relationship Id="rId11" Type="http://schemas.openxmlformats.org/officeDocument/2006/relationships/theme" Target="theme/theme1.xml"/><Relationship Id="rId5" Type="http://schemas.openxmlformats.org/officeDocument/2006/relationships/image" Target="media/image10.jpeg"/><Relationship Id="rId10" Type="http://schemas.openxmlformats.org/officeDocument/2006/relationships/fontTable" Target="fontTable.xml"/><Relationship Id="rId4" Type="http://schemas.openxmlformats.org/officeDocument/2006/relationships/image" Target="media/image1.jpeg"/><Relationship Id="rId9" Type="http://schemas.openxmlformats.org/officeDocument/2006/relationships/hyperlink" Target="http://www.fit-online.org" TargetMode="External"/></Relationships>
</file>

<file path=word/theme/theme1.xml><?xml version="1.0" encoding="utf-8"?>
<a:theme xmlns:a="http://schemas.openxmlformats.org/drawingml/2006/main" name="Offic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5</Pages>
  <Words>1134</Words>
  <Characters>7149</Characters>
  <Application>Microsoft Office Word</Application>
  <DocSecurity>0</DocSecurity>
  <Lines>59</Lines>
  <Paragraphs>16</Paragraphs>
  <ScaleCrop>false</ScaleCrop>
  <HeadingPairs>
    <vt:vector size="2" baseType="variant">
      <vt:variant>
        <vt:lpstr>Titel</vt:lpstr>
      </vt:variant>
      <vt:variant>
        <vt:i4>1</vt:i4>
      </vt:variant>
    </vt:vector>
  </HeadingPairs>
  <TitlesOfParts>
    <vt:vector size="1" baseType="lpstr">
      <vt:lpstr/>
    </vt:vector>
  </TitlesOfParts>
  <Company>Microsoft</Company>
  <LinksUpToDate>false</LinksUpToDate>
  <CharactersWithSpaces>8267</CharactersWithSpaces>
  <SharedDoc>false</SharedDoc>
  <HLinks>
    <vt:vector size="12" baseType="variant">
      <vt:variant>
        <vt:i4>2556030</vt:i4>
      </vt:variant>
      <vt:variant>
        <vt:i4>3</vt:i4>
      </vt:variant>
      <vt:variant>
        <vt:i4>0</vt:i4>
      </vt:variant>
      <vt:variant>
        <vt:i4>5</vt:i4>
      </vt:variant>
      <vt:variant>
        <vt:lpwstr>http://www.fit-online.org/</vt:lpwstr>
      </vt:variant>
      <vt:variant>
        <vt:lpwstr/>
      </vt:variant>
      <vt:variant>
        <vt:i4>2556030</vt:i4>
      </vt:variant>
      <vt:variant>
        <vt:i4>0</vt:i4>
      </vt:variant>
      <vt:variant>
        <vt:i4>0</vt:i4>
      </vt:variant>
      <vt:variant>
        <vt:i4>5</vt:i4>
      </vt:variant>
      <vt:variant>
        <vt:lpwstr>http://www.fit-online.org/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Doris Schulz</dc:creator>
  <cp:keywords/>
  <cp:lastModifiedBy>Doris Schulz</cp:lastModifiedBy>
  <cp:revision>9</cp:revision>
  <cp:lastPrinted>2023-10-04T09:07:00Z</cp:lastPrinted>
  <dcterms:created xsi:type="dcterms:W3CDTF">2026-06-20T09:53:00Z</dcterms:created>
  <dcterms:modified xsi:type="dcterms:W3CDTF">2026-06-26T07:47:00Z</dcterms:modified>
</cp:coreProperties>
</file>