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407C9" w14:textId="1C4F44FA" w:rsidR="005E3ED8" w:rsidRDefault="00014642" w:rsidP="00666BEC">
      <w:pPr>
        <w:spacing w:after="0"/>
      </w:pPr>
      <w:r>
        <w:t xml:space="preserve">Fachverband industrielle Teilereinigung e.V. – </w:t>
      </w:r>
      <w:r w:rsidR="003F0B33">
        <w:t>Checkliste</w:t>
      </w:r>
      <w:r w:rsidR="005A5AD9">
        <w:t>n</w:t>
      </w:r>
      <w:r w:rsidR="003F0B33">
        <w:t xml:space="preserve"> Ressourceneffizienz</w:t>
      </w:r>
      <w:r w:rsidR="00731564">
        <w:t xml:space="preserve"> </w:t>
      </w:r>
    </w:p>
    <w:p w14:paraId="314CA348" w14:textId="6420C3D7" w:rsidR="00014642" w:rsidRDefault="00014642" w:rsidP="00666BEC">
      <w:pPr>
        <w:spacing w:after="0"/>
      </w:pPr>
    </w:p>
    <w:p w14:paraId="58060245" w14:textId="7991F1DF" w:rsidR="00014642" w:rsidRDefault="00014642" w:rsidP="00666BEC">
      <w:pPr>
        <w:spacing w:after="0"/>
      </w:pPr>
    </w:p>
    <w:p w14:paraId="781054DF" w14:textId="13371AB9" w:rsidR="00A65B36" w:rsidRDefault="00667B2B" w:rsidP="00666BEC">
      <w:pPr>
        <w:spacing w:after="0"/>
        <w:rPr>
          <w:b/>
          <w:bCs/>
          <w:sz w:val="28"/>
          <w:szCs w:val="28"/>
        </w:rPr>
      </w:pPr>
      <w:r>
        <w:rPr>
          <w:b/>
          <w:bCs/>
          <w:sz w:val="28"/>
          <w:szCs w:val="28"/>
        </w:rPr>
        <w:t>Stellschrauben für ressourceneffiziente Reinigungsprozesse</w:t>
      </w:r>
    </w:p>
    <w:p w14:paraId="263F0FA0" w14:textId="77777777" w:rsidR="00667B2B" w:rsidRDefault="00667B2B" w:rsidP="00666BEC">
      <w:pPr>
        <w:spacing w:after="0"/>
      </w:pPr>
    </w:p>
    <w:p w14:paraId="4A456F73" w14:textId="018B898B" w:rsidR="00B12EA3" w:rsidRDefault="005A5AD9" w:rsidP="00B12EA3">
      <w:pPr>
        <w:spacing w:after="0" w:line="360" w:lineRule="auto"/>
        <w:jc w:val="both"/>
        <w:rPr>
          <w:b/>
          <w:bCs/>
        </w:rPr>
      </w:pPr>
      <w:r>
        <w:rPr>
          <w:b/>
          <w:bCs/>
        </w:rPr>
        <w:t xml:space="preserve">Wie nachhaltig und ressourceneffizient ist ein Reinigungsprozess? Diese Frage spielt bei Investitionsentscheidungen für die Optimierung bestehender beziehungsweise </w:t>
      </w:r>
      <w:r w:rsidR="00CA462A">
        <w:rPr>
          <w:b/>
          <w:bCs/>
        </w:rPr>
        <w:t xml:space="preserve">für </w:t>
      </w:r>
      <w:r>
        <w:rPr>
          <w:b/>
          <w:bCs/>
        </w:rPr>
        <w:t>die Auslegung neuer Reinigungsprozesse eine zunehmend wichtige</w:t>
      </w:r>
      <w:r w:rsidR="004D1B17">
        <w:rPr>
          <w:b/>
          <w:bCs/>
        </w:rPr>
        <w:t>re</w:t>
      </w:r>
      <w:r>
        <w:rPr>
          <w:b/>
          <w:bCs/>
        </w:rPr>
        <w:t xml:space="preserve"> Rolle. Bei der Bewertung unterstütz</w:t>
      </w:r>
      <w:r w:rsidR="00F63D1D">
        <w:rPr>
          <w:b/>
          <w:bCs/>
        </w:rPr>
        <w:t>t</w:t>
      </w:r>
      <w:r>
        <w:rPr>
          <w:b/>
          <w:bCs/>
        </w:rPr>
        <w:t xml:space="preserve"> der </w:t>
      </w:r>
      <w:r w:rsidR="000957AE">
        <w:rPr>
          <w:b/>
          <w:bCs/>
        </w:rPr>
        <w:t xml:space="preserve">Fachverband industrielle Teilereinigung e. V. (FiT) </w:t>
      </w:r>
      <w:r>
        <w:rPr>
          <w:b/>
          <w:bCs/>
        </w:rPr>
        <w:t>mit neuen Checklisten</w:t>
      </w:r>
      <w:r w:rsidR="00F63D1D">
        <w:rPr>
          <w:b/>
          <w:bCs/>
        </w:rPr>
        <w:t xml:space="preserve"> inklusive eines Tools zur Kalkulation der Betriebskosten.</w:t>
      </w:r>
    </w:p>
    <w:p w14:paraId="3BB7400F" w14:textId="77777777" w:rsidR="0098373A" w:rsidRPr="000957AE" w:rsidRDefault="0098373A" w:rsidP="000957AE">
      <w:pPr>
        <w:spacing w:after="0" w:line="360" w:lineRule="auto"/>
        <w:jc w:val="both"/>
      </w:pPr>
    </w:p>
    <w:p w14:paraId="19A0AFBC" w14:textId="0D41438E" w:rsidR="0009777F" w:rsidRDefault="006C2131" w:rsidP="0013103A">
      <w:pPr>
        <w:spacing w:after="0" w:line="360" w:lineRule="auto"/>
        <w:jc w:val="both"/>
      </w:pPr>
      <w:r>
        <w:t>Ressourceneffizienz, Nachhaltigkeit und CO</w:t>
      </w:r>
      <w:r w:rsidRPr="00D32A26">
        <w:rPr>
          <w:vertAlign w:val="subscript"/>
        </w:rPr>
        <w:t>2</w:t>
      </w:r>
      <w:r>
        <w:t xml:space="preserve">-Fußabdruck sind </w:t>
      </w:r>
      <w:r w:rsidR="004D1B17">
        <w:t>Them</w:t>
      </w:r>
      <w:r>
        <w:t>en</w:t>
      </w:r>
      <w:r w:rsidR="004D1B17">
        <w:t>, d</w:t>
      </w:r>
      <w:r>
        <w:t>ie</w:t>
      </w:r>
      <w:r w:rsidR="004D1B17">
        <w:t xml:space="preserve"> Unternehmen in allen Industriebereichen heute beschäftig</w:t>
      </w:r>
      <w:r>
        <w:t>en. I</w:t>
      </w:r>
      <w:r w:rsidR="004D1B17">
        <w:t xml:space="preserve">n der Bauteilreinigung </w:t>
      </w:r>
      <w:r>
        <w:t xml:space="preserve">gewinnen diese Aspekte der industriellen Produktion ebenfalls stark an Bedeutung. </w:t>
      </w:r>
      <w:r w:rsidR="0009777F">
        <w:t>Bei der Beantwortung der Frage, wie ressourceneffizient und nachhaltig ein Reinigungsprozess ist, spielen unterschiedliche Faktoren eine Rolle.</w:t>
      </w:r>
    </w:p>
    <w:p w14:paraId="5F9BB802" w14:textId="77777777" w:rsidR="0009777F" w:rsidRDefault="0009777F" w:rsidP="0013103A">
      <w:pPr>
        <w:spacing w:after="0" w:line="360" w:lineRule="auto"/>
        <w:jc w:val="both"/>
      </w:pPr>
    </w:p>
    <w:p w14:paraId="35497416" w14:textId="007BDC6E" w:rsidR="0009777F" w:rsidRPr="0009777F" w:rsidRDefault="0009777F" w:rsidP="0013103A">
      <w:pPr>
        <w:spacing w:after="0" w:line="360" w:lineRule="auto"/>
        <w:jc w:val="both"/>
        <w:rPr>
          <w:b/>
          <w:bCs/>
        </w:rPr>
      </w:pPr>
      <w:r w:rsidRPr="0009777F">
        <w:rPr>
          <w:b/>
          <w:bCs/>
        </w:rPr>
        <w:t>Sauber und ressourceneffizient</w:t>
      </w:r>
    </w:p>
    <w:p w14:paraId="352AEA64" w14:textId="0D54F6D7" w:rsidR="0013103A" w:rsidRDefault="0009777F" w:rsidP="0013103A">
      <w:pPr>
        <w:spacing w:after="0" w:line="360" w:lineRule="auto"/>
        <w:jc w:val="both"/>
      </w:pPr>
      <w:r>
        <w:t>Höchste Priorität</w:t>
      </w:r>
      <w:r w:rsidR="007A36B2">
        <w:t xml:space="preserve"> der Bauteilreinigung</w:t>
      </w:r>
      <w:r>
        <w:t xml:space="preserve"> hat zunächst einmal, dass die geforderte Sauberkeit stabil und prozesssicher er</w:t>
      </w:r>
      <w:r w:rsidR="007A36B2">
        <w:t>zeugt</w:t>
      </w:r>
      <w:r>
        <w:t xml:space="preserve"> wird</w:t>
      </w:r>
      <w:r w:rsidR="007A36B2">
        <w:t xml:space="preserve"> – und so wirtschaftlich wie möglich. Für einen nachhaltigen Prozess ergibt sich daraus, dass die erforderlichen Ressourcen </w:t>
      </w:r>
      <w:r w:rsidR="00655237">
        <w:t xml:space="preserve">so effizient wie möglich eingesetzt werden. Dazu zählt </w:t>
      </w:r>
      <w:r w:rsidR="00D42697">
        <w:t>primär der</w:t>
      </w:r>
      <w:r w:rsidR="00655237">
        <w:t xml:space="preserve"> Energie</w:t>
      </w:r>
      <w:r w:rsidR="00D42697">
        <w:t>verbrauch, ebenso wichtig ist der Verbrauch an Medien sowie</w:t>
      </w:r>
      <w:r w:rsidR="00655237">
        <w:t xml:space="preserve"> die durch den Prozess anfallende Abfallmenge. </w:t>
      </w:r>
      <w:r w:rsidR="006C2131">
        <w:t xml:space="preserve">Ziel einer </w:t>
      </w:r>
      <w:r w:rsidR="00D42697">
        <w:t>O</w:t>
      </w:r>
      <w:r w:rsidR="006C2131">
        <w:t xml:space="preserve">ptimierung </w:t>
      </w:r>
      <w:r w:rsidR="00655237">
        <w:t xml:space="preserve">beziehungsweise Neuauslegung </w:t>
      </w:r>
      <w:r w:rsidR="00D42697">
        <w:t xml:space="preserve">unter </w:t>
      </w:r>
      <w:r w:rsidR="00655237">
        <w:t xml:space="preserve">Nachhaltigkeitsaspekten </w:t>
      </w:r>
      <w:r w:rsidR="006C2131">
        <w:t xml:space="preserve">ist es also, </w:t>
      </w:r>
      <w:r w:rsidR="00D42697">
        <w:t xml:space="preserve">die Bauteilreinigung so in die Fertigungsprozesskette einzubinden, das sie mit minimalem Ressourcenverbrauch ein optimales Ergebnis erzielen kann. </w:t>
      </w:r>
    </w:p>
    <w:p w14:paraId="681BA402" w14:textId="77777777" w:rsidR="00D32A26" w:rsidRDefault="00D32A26" w:rsidP="0013103A">
      <w:pPr>
        <w:spacing w:after="0" w:line="360" w:lineRule="auto"/>
        <w:jc w:val="both"/>
      </w:pPr>
    </w:p>
    <w:p w14:paraId="69B040A8" w14:textId="52D6F6AD" w:rsidR="00D32A26" w:rsidRPr="00D32A26" w:rsidRDefault="00D32A26" w:rsidP="0013103A">
      <w:pPr>
        <w:spacing w:after="0" w:line="360" w:lineRule="auto"/>
        <w:jc w:val="both"/>
        <w:rPr>
          <w:b/>
          <w:bCs/>
        </w:rPr>
      </w:pPr>
      <w:r w:rsidRPr="00D32A26">
        <w:rPr>
          <w:b/>
          <w:bCs/>
        </w:rPr>
        <w:t>Unterstützung durch neue Checklisten</w:t>
      </w:r>
    </w:p>
    <w:p w14:paraId="33463F08" w14:textId="1EF89353" w:rsidR="005A5AD9" w:rsidRDefault="00D32A26" w:rsidP="0013103A">
      <w:pPr>
        <w:spacing w:after="0" w:line="360" w:lineRule="auto"/>
        <w:jc w:val="both"/>
      </w:pPr>
      <w:r>
        <w:t>Mit den Wegen, die dafür beschritten werden können, hat</w:t>
      </w:r>
      <w:r w:rsidR="00CA462A">
        <w:t xml:space="preserve"> sich</w:t>
      </w:r>
      <w:r>
        <w:t xml:space="preserve"> der Fachausschuss Verfahren</w:t>
      </w:r>
      <w:r w:rsidR="00CA462A">
        <w:t xml:space="preserve"> </w:t>
      </w:r>
      <w:r>
        <w:t xml:space="preserve">und Anlagentechnik des Fachverbands industrielle Teilereinigung e. V. (FiT) intensiv beschäftigt. </w:t>
      </w:r>
      <w:r w:rsidR="00D42697">
        <w:t xml:space="preserve">Die </w:t>
      </w:r>
      <w:r>
        <w:t xml:space="preserve">Ergebnisse </w:t>
      </w:r>
      <w:r w:rsidR="00D42697">
        <w:t>werden in eine neue und ein</w:t>
      </w:r>
      <w:r>
        <w:t xml:space="preserve">e </w:t>
      </w:r>
      <w:r w:rsidR="00D42697">
        <w:t>überarbeitete Checkliste einfließen, die in der zweiten Jahreshälfte veröffentlicht werden sollen:</w:t>
      </w:r>
    </w:p>
    <w:p w14:paraId="3D328774" w14:textId="7A075EED" w:rsidR="00D32A26" w:rsidRDefault="00D42697" w:rsidP="00D32A26">
      <w:pPr>
        <w:pStyle w:val="Listenabsatz"/>
        <w:numPr>
          <w:ilvl w:val="0"/>
          <w:numId w:val="1"/>
        </w:numPr>
        <w:spacing w:after="0" w:line="360" w:lineRule="auto"/>
        <w:jc w:val="both"/>
      </w:pPr>
      <w:r>
        <w:t xml:space="preserve">Checkliste zur Optimierung der </w:t>
      </w:r>
      <w:r w:rsidR="00D32A26">
        <w:t>Ressourceneffizienz bestehende</w:t>
      </w:r>
      <w:r>
        <w:t>r</w:t>
      </w:r>
      <w:r w:rsidR="00D32A26">
        <w:t xml:space="preserve"> Reinigungsprozesse</w:t>
      </w:r>
      <w:r>
        <w:t xml:space="preserve"> (neu)</w:t>
      </w:r>
    </w:p>
    <w:p w14:paraId="2227EC02" w14:textId="61B76E9C" w:rsidR="00054A80" w:rsidRDefault="00D42697" w:rsidP="0013103A">
      <w:pPr>
        <w:pStyle w:val="Listenabsatz"/>
        <w:numPr>
          <w:ilvl w:val="0"/>
          <w:numId w:val="1"/>
        </w:numPr>
        <w:spacing w:after="0" w:line="360" w:lineRule="auto"/>
        <w:jc w:val="both"/>
      </w:pPr>
      <w:r>
        <w:t xml:space="preserve">Checkliste zur </w:t>
      </w:r>
      <w:r w:rsidR="00B31E5A">
        <w:t xml:space="preserve">Planung eines </w:t>
      </w:r>
      <w:r w:rsidR="00D32A26">
        <w:t>Reinigungsprozesse</w:t>
      </w:r>
      <w:r w:rsidR="00B31E5A">
        <w:t>s (überarbeitet)</w:t>
      </w:r>
    </w:p>
    <w:p w14:paraId="09B5BA1D" w14:textId="485C90B3" w:rsidR="00111011" w:rsidRDefault="002C0A5D" w:rsidP="0013103A">
      <w:pPr>
        <w:spacing w:after="0" w:line="360" w:lineRule="auto"/>
        <w:jc w:val="both"/>
      </w:pPr>
      <w:r>
        <w:t>Ergänzt werden beide Checklisten durch thematisch angepasste Kalkulationstools</w:t>
      </w:r>
      <w:r w:rsidR="00F66312">
        <w:t>.</w:t>
      </w:r>
    </w:p>
    <w:p w14:paraId="054A08F2" w14:textId="77777777" w:rsidR="002C0A5D" w:rsidRPr="002C0A5D" w:rsidRDefault="002C0A5D" w:rsidP="0013103A">
      <w:pPr>
        <w:spacing w:after="0" w:line="360" w:lineRule="auto"/>
        <w:jc w:val="both"/>
      </w:pPr>
    </w:p>
    <w:p w14:paraId="206C3577" w14:textId="047DEC64" w:rsidR="005A5AD9" w:rsidRPr="00111011" w:rsidRDefault="00111011" w:rsidP="0013103A">
      <w:pPr>
        <w:spacing w:after="0" w:line="360" w:lineRule="auto"/>
        <w:jc w:val="both"/>
      </w:pPr>
      <w:r>
        <w:rPr>
          <w:b/>
          <w:bCs/>
          <w:i/>
          <w:iCs/>
        </w:rPr>
        <w:t>Optimierung bestehender Prozesse</w:t>
      </w:r>
    </w:p>
    <w:p w14:paraId="79AA2F87" w14:textId="77777777" w:rsidR="00B31E5A" w:rsidRDefault="00111011" w:rsidP="0013103A">
      <w:pPr>
        <w:spacing w:after="0" w:line="360" w:lineRule="auto"/>
        <w:jc w:val="both"/>
      </w:pPr>
      <w:r>
        <w:t xml:space="preserve">In dieser Checkliste werden verschiedene </w:t>
      </w:r>
      <w:r w:rsidR="004A340D">
        <w:t xml:space="preserve">wichtige Punkte </w:t>
      </w:r>
      <w:r>
        <w:t xml:space="preserve">sowohl der </w:t>
      </w:r>
      <w:r w:rsidR="004A340D">
        <w:t>bestehenden Prozess</w:t>
      </w:r>
      <w:r w:rsidR="00B31E5A">
        <w:t xml:space="preserve">führung </w:t>
      </w:r>
      <w:r w:rsidR="004A340D">
        <w:t>als auch der Einbindung der Reinigung in die Prozesskette beleuchtet</w:t>
      </w:r>
      <w:r w:rsidR="002C0A5D">
        <w:t xml:space="preserve">. Anwender erhalten dadurch Anregungen, an welchen Stellschrauben gedreht werden kann, um die </w:t>
      </w:r>
      <w:r w:rsidR="004A340D">
        <w:t xml:space="preserve">Ressourceneffizienz </w:t>
      </w:r>
      <w:r w:rsidR="002C0A5D">
        <w:t>zu optimieren</w:t>
      </w:r>
      <w:r w:rsidR="00B31E5A">
        <w:t xml:space="preserve">. Darüber hinaus wird erläutert, wie durch eine optimale Verzahnung mit dem Vor- und Folgeprozess mit geringerem Aufwand bessere Reinigungsergebnisse erzielt werden können. </w:t>
      </w:r>
    </w:p>
    <w:p w14:paraId="716A32FC" w14:textId="65BD3DEB" w:rsidR="00111011" w:rsidRDefault="002C0A5D" w:rsidP="0013103A">
      <w:pPr>
        <w:spacing w:after="0" w:line="360" w:lineRule="auto"/>
        <w:jc w:val="both"/>
      </w:pPr>
      <w:r>
        <w:t>Durch das Kalkulationstool lassen sich</w:t>
      </w:r>
      <w:r w:rsidR="00B31E5A">
        <w:t xml:space="preserve"> verschiedene Optimierungsmodelle vergleichen und die resultierenden </w:t>
      </w:r>
      <w:r>
        <w:t>Ressourcen</w:t>
      </w:r>
      <w:r w:rsidR="00B31E5A">
        <w:t xml:space="preserve">verbräuche sowie die daraus abgeleiteten Betriebskosten abschätzen. </w:t>
      </w:r>
      <w:r w:rsidR="00181EBC">
        <w:t xml:space="preserve">Als Beispiel sei ein Prozess zur Entfettung stark öliger Bauteile genannt. </w:t>
      </w:r>
      <w:r>
        <w:t>Dies</w:t>
      </w:r>
      <w:r w:rsidR="00181EBC">
        <w:t>er</w:t>
      </w:r>
      <w:r>
        <w:t xml:space="preserve"> kann b</w:t>
      </w:r>
      <w:r w:rsidR="00181EBC">
        <w:t>eispielsweise</w:t>
      </w:r>
      <w:r>
        <w:t xml:space="preserve"> </w:t>
      </w:r>
      <w:r w:rsidR="00181EBC">
        <w:t xml:space="preserve">durch eine </w:t>
      </w:r>
      <w:r>
        <w:t xml:space="preserve">vorgeschaltete Entölung der Teile mittels Zentrifuge </w:t>
      </w:r>
      <w:r w:rsidR="00181EBC">
        <w:t>entlastet und trotz zusätzlichem Bearbeitungsschritt effizienter gestaltet werden</w:t>
      </w:r>
      <w:r>
        <w:t xml:space="preserve">. </w:t>
      </w:r>
    </w:p>
    <w:p w14:paraId="42FADCFC" w14:textId="77777777" w:rsidR="00111011" w:rsidRDefault="00111011" w:rsidP="0013103A">
      <w:pPr>
        <w:spacing w:after="0" w:line="360" w:lineRule="auto"/>
        <w:jc w:val="both"/>
      </w:pPr>
    </w:p>
    <w:p w14:paraId="60A874DF" w14:textId="351305B9" w:rsidR="005A5AD9" w:rsidRDefault="00F30E4D" w:rsidP="0013103A">
      <w:pPr>
        <w:spacing w:after="0" w:line="360" w:lineRule="auto"/>
        <w:jc w:val="both"/>
        <w:rPr>
          <w:b/>
          <w:bCs/>
          <w:i/>
          <w:iCs/>
        </w:rPr>
      </w:pPr>
      <w:r w:rsidRPr="00F30E4D">
        <w:rPr>
          <w:b/>
          <w:bCs/>
          <w:i/>
          <w:iCs/>
        </w:rPr>
        <w:t>Auslegung neuer Reinigungsprozesse</w:t>
      </w:r>
    </w:p>
    <w:p w14:paraId="1A230CF1" w14:textId="15539536" w:rsidR="003A59D5" w:rsidRDefault="00352B5A" w:rsidP="0013103A">
      <w:pPr>
        <w:spacing w:after="0" w:line="360" w:lineRule="auto"/>
        <w:jc w:val="both"/>
      </w:pPr>
      <w:r>
        <w:t xml:space="preserve">Während sich die erzielbare Sauberkeit, </w:t>
      </w:r>
      <w:r w:rsidR="00181EBC">
        <w:t xml:space="preserve">geeignete </w:t>
      </w:r>
      <w:r>
        <w:t>Reinigungsm</w:t>
      </w:r>
      <w:r w:rsidR="00181EBC">
        <w:t>edien</w:t>
      </w:r>
      <w:r>
        <w:t xml:space="preserve"> und weitere reinigungstechnische Parameter </w:t>
      </w:r>
      <w:r w:rsidR="00181EBC">
        <w:t xml:space="preserve">im Planungsstadium </w:t>
      </w:r>
      <w:r>
        <w:t>eine</w:t>
      </w:r>
      <w:r w:rsidR="00181EBC">
        <w:t>r</w:t>
      </w:r>
      <w:r>
        <w:t xml:space="preserve"> neue</w:t>
      </w:r>
      <w:r w:rsidR="00181EBC">
        <w:t>n</w:t>
      </w:r>
      <w:r>
        <w:t xml:space="preserve"> Reinigungsanlage durch Versuche </w:t>
      </w:r>
      <w:r w:rsidR="00181EBC">
        <w:t xml:space="preserve">ermitteln </w:t>
      </w:r>
      <w:r>
        <w:t>lassen, ist es für Anwender häufig schwierig die Ressourceneffizienz</w:t>
      </w:r>
      <w:r w:rsidR="00181EBC">
        <w:t xml:space="preserve"> verschiedener Konzepte</w:t>
      </w:r>
      <w:r>
        <w:t xml:space="preserve"> zu bewerten</w:t>
      </w:r>
      <w:r w:rsidR="00181EBC">
        <w:t xml:space="preserve"> und zu vergleichen.</w:t>
      </w:r>
      <w:r>
        <w:t xml:space="preserve"> Hier bietet die </w:t>
      </w:r>
      <w:r w:rsidR="00181EBC">
        <w:t xml:space="preserve">erweiterte </w:t>
      </w:r>
      <w:r>
        <w:t xml:space="preserve">Checkliste zur </w:t>
      </w:r>
      <w:r w:rsidR="00181EBC">
        <w:t xml:space="preserve">Planung </w:t>
      </w:r>
      <w:r w:rsidR="008B7434">
        <w:t xml:space="preserve">eines </w:t>
      </w:r>
      <w:r>
        <w:t>neue</w:t>
      </w:r>
      <w:r w:rsidR="008B7434">
        <w:t>n</w:t>
      </w:r>
      <w:r>
        <w:t xml:space="preserve"> Reinigungsprozesse eine Hilfestellung.</w:t>
      </w:r>
      <w:r w:rsidR="00B9466E">
        <w:t xml:space="preserve"> Diese Publikation des FiT informiert </w:t>
      </w:r>
      <w:r w:rsidR="008B7434">
        <w:t xml:space="preserve">über relevante Schnittstellen in der Prozesskette, über die Klärung der tatsächlichen Reinigungsaufgabe und welche Informationen der Anwender zusammentragen muss, um einen optimalen und effizienten Reinigungsprozess zu etablieren. </w:t>
      </w:r>
      <w:r w:rsidR="00B9466E">
        <w:t xml:space="preserve">Ergänzt wird </w:t>
      </w:r>
      <w:r w:rsidR="008B7434">
        <w:t xml:space="preserve">auch diese </w:t>
      </w:r>
      <w:r w:rsidR="00B9466E">
        <w:t>Checkliste</w:t>
      </w:r>
      <w:r>
        <w:t xml:space="preserve"> </w:t>
      </w:r>
      <w:r w:rsidR="00B9466E">
        <w:t>durch</w:t>
      </w:r>
      <w:r>
        <w:t xml:space="preserve"> ein Kalkulations</w:t>
      </w:r>
      <w:r w:rsidR="008B7434">
        <w:t>tool</w:t>
      </w:r>
      <w:r w:rsidR="00B9466E">
        <w:t>. Dieses ermöglicht</w:t>
      </w:r>
      <w:r>
        <w:t>, die Betriebskoste</w:t>
      </w:r>
      <w:r w:rsidR="00B9466E">
        <w:t>n und weitere Daten unterschiedlicher, angebotener Lösungen einheitlich beim Anbieter abzufragen. Ziel dabei ist, die Ressourcen- und Kosteneffizienzverschiedene</w:t>
      </w:r>
      <w:r w:rsidR="008B7434">
        <w:t>r</w:t>
      </w:r>
      <w:r w:rsidR="00B9466E">
        <w:t xml:space="preserve"> Anlagen</w:t>
      </w:r>
      <w:r w:rsidR="008B7434">
        <w:t>konzepte</w:t>
      </w:r>
      <w:r w:rsidR="00B9466E">
        <w:t xml:space="preserve"> auf einer identischen Basis vergleichen und bewerten zu können.</w:t>
      </w:r>
      <w:r w:rsidR="00054A80">
        <w:t xml:space="preserve"> Diese Informationen unterstützen Anwender auch bei der eventuell erforderlichen Ausarbeitung einer Nachhaltigkeitsbilanz.</w:t>
      </w:r>
    </w:p>
    <w:p w14:paraId="1840D3E7" w14:textId="77777777" w:rsidR="003A59D5" w:rsidRDefault="003A59D5" w:rsidP="0013103A">
      <w:pPr>
        <w:spacing w:after="0" w:line="360" w:lineRule="auto"/>
        <w:jc w:val="both"/>
      </w:pPr>
    </w:p>
    <w:p w14:paraId="4133591B" w14:textId="606AA49C" w:rsidR="00F66312" w:rsidRPr="00054A80" w:rsidRDefault="00054A80" w:rsidP="0013103A">
      <w:pPr>
        <w:spacing w:after="0" w:line="360" w:lineRule="auto"/>
        <w:jc w:val="both"/>
        <w:rPr>
          <w:b/>
          <w:bCs/>
        </w:rPr>
      </w:pPr>
      <w:r w:rsidRPr="00054A80">
        <w:rPr>
          <w:b/>
          <w:bCs/>
        </w:rPr>
        <w:t>Wissensvermittlung in allen Bereichen der industriellen Bauteilreinigung</w:t>
      </w:r>
    </w:p>
    <w:p w14:paraId="7639CD16" w14:textId="39D078AC" w:rsidR="00054A80" w:rsidRDefault="00054A80" w:rsidP="00054A80">
      <w:pPr>
        <w:spacing w:after="0" w:line="360" w:lineRule="auto"/>
        <w:jc w:val="both"/>
        <w:rPr>
          <w:rFonts w:cs="Calibri"/>
        </w:rPr>
      </w:pPr>
      <w:r>
        <w:rPr>
          <w:rFonts w:cs="Calibri"/>
        </w:rPr>
        <w:lastRenderedPageBreak/>
        <w:t xml:space="preserve">Als global führendes Expertennetzwerk der industriellen Teilreinigung ist der FiT mit verschiedenen Fachveranstaltungen, Qualifizierungsmaßnahmen </w:t>
      </w:r>
      <w:r w:rsidRPr="000304AE">
        <w:rPr>
          <w:rFonts w:cs="Calibri"/>
        </w:rPr>
        <w:t xml:space="preserve">und einer Vorlesungsreihe </w:t>
      </w:r>
      <w:r>
        <w:rPr>
          <w:rFonts w:cs="Calibri"/>
        </w:rPr>
        <w:t>im Bereich</w:t>
      </w:r>
      <w:r w:rsidRPr="000304AE">
        <w:rPr>
          <w:rFonts w:cs="Calibri"/>
        </w:rPr>
        <w:t xml:space="preserve"> akademischen Ausbildung </w:t>
      </w:r>
      <w:r>
        <w:rPr>
          <w:rFonts w:cs="Calibri"/>
        </w:rPr>
        <w:t xml:space="preserve">in der Wissensvermittlung aktiv. </w:t>
      </w:r>
    </w:p>
    <w:p w14:paraId="15517E75" w14:textId="77777777" w:rsidR="002C0A5D" w:rsidRDefault="002C0A5D" w:rsidP="0013103A">
      <w:pPr>
        <w:spacing w:after="0" w:line="360" w:lineRule="auto"/>
        <w:jc w:val="both"/>
      </w:pPr>
    </w:p>
    <w:p w14:paraId="17933060" w14:textId="121A12AF" w:rsidR="0013103A" w:rsidRDefault="00054A80" w:rsidP="0013103A">
      <w:pPr>
        <w:spacing w:after="0" w:line="360" w:lineRule="auto"/>
        <w:jc w:val="both"/>
        <w:rPr>
          <w:b/>
          <w:bCs/>
        </w:rPr>
      </w:pPr>
      <w:r>
        <w:rPr>
          <w:b/>
          <w:bCs/>
        </w:rPr>
        <w:t>Publikationen für die</w:t>
      </w:r>
      <w:r w:rsidR="0013103A" w:rsidRPr="0013103A">
        <w:rPr>
          <w:b/>
          <w:bCs/>
        </w:rPr>
        <w:t xml:space="preserve"> qualitätssichernde Bauteilreinigung</w:t>
      </w:r>
    </w:p>
    <w:p w14:paraId="4F5F8BAB" w14:textId="1B95D5A3" w:rsidR="006728A2" w:rsidRDefault="00AE606A" w:rsidP="0013103A">
      <w:pPr>
        <w:spacing w:after="0" w:line="360" w:lineRule="auto"/>
        <w:jc w:val="both"/>
        <w:rPr>
          <w:rFonts w:cs="Calibri"/>
        </w:rPr>
      </w:pPr>
      <w:r>
        <w:t xml:space="preserve">Als Navigator der Bauteilreinigung unterstützt der Fachverband Anwender industrieller Reinigungstechnik </w:t>
      </w:r>
      <w:r>
        <w:rPr>
          <w:rFonts w:cs="Calibri"/>
        </w:rPr>
        <w:t xml:space="preserve">mit Grundlagen- und Expertenwissen sowie praxistauglichen Handlungsempfehlungen. </w:t>
      </w:r>
      <w:r>
        <w:t>Die</w:t>
      </w:r>
      <w:r w:rsidR="0013103A">
        <w:t xml:space="preserve"> neue</w:t>
      </w:r>
      <w:r w:rsidR="005A5AD9">
        <w:t>n</w:t>
      </w:r>
      <w:r w:rsidR="0013103A">
        <w:t xml:space="preserve"> </w:t>
      </w:r>
      <w:r w:rsidR="005A5AD9">
        <w:t>Checklisten</w:t>
      </w:r>
      <w:r w:rsidR="0013103A">
        <w:t xml:space="preserve"> </w:t>
      </w:r>
      <w:r w:rsidR="00111011">
        <w:t>Ressourceneffizienz von Reinigungsprozessen</w:t>
      </w:r>
      <w:r w:rsidR="003E0D05">
        <w:t xml:space="preserve"> ergänz</w:t>
      </w:r>
      <w:r>
        <w:t>en dabei e</w:t>
      </w:r>
      <w:r w:rsidR="003E0D05">
        <w:t xml:space="preserve">ine </w:t>
      </w:r>
      <w:r w:rsidR="00F94D11">
        <w:t xml:space="preserve">ganze </w:t>
      </w:r>
      <w:r w:rsidR="003E0D05">
        <w:t xml:space="preserve">Reihe </w:t>
      </w:r>
      <w:r>
        <w:t>bestehender</w:t>
      </w:r>
      <w:r w:rsidR="003E0D05">
        <w:t xml:space="preserve"> Publikation</w:t>
      </w:r>
      <w:r w:rsidR="00580ACD">
        <w:t>en</w:t>
      </w:r>
      <w:r w:rsidR="00F94D11">
        <w:t xml:space="preserve">. </w:t>
      </w:r>
      <w:r>
        <w:rPr>
          <w:rFonts w:cs="Calibri"/>
        </w:rPr>
        <w:t>D</w:t>
      </w:r>
      <w:r w:rsidR="00664375">
        <w:rPr>
          <w:rFonts w:cs="Calibri"/>
        </w:rPr>
        <w:t>ie „Leitlinien für eine qualitätssichernde Prozessführung in der Bauteilreinigung“</w:t>
      </w:r>
      <w:r w:rsidR="00B86425">
        <w:rPr>
          <w:rFonts w:cs="Calibri"/>
        </w:rPr>
        <w:t xml:space="preserve"> und</w:t>
      </w:r>
      <w:r w:rsidR="00664375">
        <w:rPr>
          <w:rFonts w:cs="Calibri"/>
        </w:rPr>
        <w:t xml:space="preserve"> die „</w:t>
      </w:r>
      <w:r w:rsidR="008B7434">
        <w:rPr>
          <w:rFonts w:cs="Calibri"/>
        </w:rPr>
        <w:t xml:space="preserve">Leitlinie </w:t>
      </w:r>
      <w:r w:rsidR="002948B9">
        <w:rPr>
          <w:rFonts w:cs="Calibri"/>
        </w:rPr>
        <w:t>Trocknung in der Bauteilreinigung</w:t>
      </w:r>
      <w:r w:rsidR="00664375">
        <w:rPr>
          <w:rFonts w:cs="Calibri"/>
        </w:rPr>
        <w:t>“</w:t>
      </w:r>
      <w:r>
        <w:rPr>
          <w:rFonts w:cs="Calibri"/>
        </w:rPr>
        <w:t xml:space="preserve"> geben</w:t>
      </w:r>
      <w:r w:rsidR="00664375">
        <w:rPr>
          <w:rFonts w:cs="Calibri"/>
        </w:rPr>
        <w:t xml:space="preserve"> für die Auslegung von Reinigungsprozessen eine grundlegende Orientierung</w:t>
      </w:r>
      <w:r>
        <w:rPr>
          <w:rFonts w:cs="Calibri"/>
        </w:rPr>
        <w:t>.</w:t>
      </w:r>
      <w:r w:rsidR="00B86425">
        <w:rPr>
          <w:rFonts w:cs="Calibri"/>
        </w:rPr>
        <w:t xml:space="preserve"> Die rund 160 Seiten starke </w:t>
      </w:r>
      <w:r w:rsidR="00664375">
        <w:rPr>
          <w:rFonts w:cs="Calibri"/>
        </w:rPr>
        <w:t>Richtlinie „Filmische Verunreinigungen beherrschen“</w:t>
      </w:r>
      <w:r w:rsidR="00B86425">
        <w:rPr>
          <w:rFonts w:cs="Calibri"/>
        </w:rPr>
        <w:t xml:space="preserve"> informiert </w:t>
      </w:r>
      <w:r w:rsidR="00C964FA">
        <w:rPr>
          <w:rFonts w:cs="Calibri"/>
        </w:rPr>
        <w:t xml:space="preserve">anhand </w:t>
      </w:r>
      <w:r w:rsidR="00391D63">
        <w:rPr>
          <w:rFonts w:cs="Calibri"/>
        </w:rPr>
        <w:t xml:space="preserve">eines systematischen Vorgehens und </w:t>
      </w:r>
      <w:r w:rsidR="00C964FA">
        <w:rPr>
          <w:rFonts w:cs="Calibri"/>
        </w:rPr>
        <w:t xml:space="preserve">firmenunabhängiger </w:t>
      </w:r>
      <w:r w:rsidR="00B86425">
        <w:rPr>
          <w:rFonts w:cs="Calibri"/>
        </w:rPr>
        <w:t>Handlungsempfehlungen, wie die Prozesskette der Bauteilreinigung aufgebaut und optimiert werden kann, um Anforderungen an filmische Restkontaminationen auf Bauteiloberflächen sicher zu erfüllen.</w:t>
      </w:r>
      <w:r w:rsidR="00664375">
        <w:rPr>
          <w:rFonts w:cs="Calibri"/>
        </w:rPr>
        <w:t xml:space="preserve"> </w:t>
      </w:r>
      <w:r w:rsidR="00B86425">
        <w:rPr>
          <w:rFonts w:cs="Calibri"/>
        </w:rPr>
        <w:t>Alle Publikationen sind</w:t>
      </w:r>
      <w:r w:rsidR="00664375">
        <w:rPr>
          <w:rFonts w:cs="Calibri"/>
        </w:rPr>
        <w:t xml:space="preserve"> über die Geschäftsstelle des FiT</w:t>
      </w:r>
      <w:r w:rsidR="006728A2">
        <w:rPr>
          <w:rFonts w:cs="Calibri"/>
        </w:rPr>
        <w:t xml:space="preserve"> beziehungsweise die Homepage (</w:t>
      </w:r>
      <w:hyperlink r:id="rId5" w:history="1">
        <w:r w:rsidR="006728A2" w:rsidRPr="008D3768">
          <w:rPr>
            <w:rStyle w:val="Hyperlink"/>
            <w:rFonts w:cs="Calibri"/>
          </w:rPr>
          <w:t>www.fit-online.org</w:t>
        </w:r>
      </w:hyperlink>
      <w:r w:rsidR="006728A2">
        <w:rPr>
          <w:rFonts w:cs="Calibri"/>
        </w:rPr>
        <w:t xml:space="preserve">) erhältlich. </w:t>
      </w:r>
    </w:p>
    <w:p w14:paraId="39E53907" w14:textId="77777777" w:rsidR="006728A2" w:rsidRDefault="006728A2" w:rsidP="0013103A">
      <w:pPr>
        <w:spacing w:after="0" w:line="360" w:lineRule="auto"/>
        <w:jc w:val="both"/>
        <w:rPr>
          <w:rFonts w:cs="Calibri"/>
        </w:rPr>
      </w:pPr>
    </w:p>
    <w:p w14:paraId="331935C7" w14:textId="23640C09" w:rsidR="006728A2" w:rsidRDefault="006728A2" w:rsidP="0013103A">
      <w:pPr>
        <w:spacing w:after="0" w:line="360" w:lineRule="auto"/>
        <w:jc w:val="both"/>
        <w:rPr>
          <w:rFonts w:cs="Calibri"/>
        </w:rPr>
      </w:pPr>
      <w:r>
        <w:rPr>
          <w:rFonts w:cs="Calibri"/>
        </w:rPr>
        <w:t xml:space="preserve">Kontakt: </w:t>
      </w:r>
    </w:p>
    <w:p w14:paraId="06FA9F00" w14:textId="7D8596BD" w:rsidR="006728A2" w:rsidRPr="00A6349D" w:rsidRDefault="006728A2" w:rsidP="006728A2">
      <w:pPr>
        <w:spacing w:after="0" w:line="360" w:lineRule="auto"/>
        <w:jc w:val="both"/>
        <w:rPr>
          <w:rFonts w:cs="Calibri"/>
          <w:b/>
          <w:bCs/>
        </w:rPr>
      </w:pPr>
      <w:r>
        <w:rPr>
          <w:rFonts w:cs="Calibri"/>
        </w:rPr>
        <w:t xml:space="preserve">Fachverband industrielle Teilereinigung e. V. (FiT), Geschäftsstelle </w:t>
      </w:r>
      <w:r w:rsidRPr="00FA261A">
        <w:rPr>
          <w:rFonts w:cs="Calibri"/>
        </w:rPr>
        <w:t xml:space="preserve">72639 Neuffen, Deutschland, Telefon +49 7025 8434-100, </w:t>
      </w:r>
      <w:hyperlink r:id="rId6" w:history="1">
        <w:r w:rsidRPr="008D3768">
          <w:rPr>
            <w:rStyle w:val="Hyperlink"/>
            <w:rFonts w:cs="Calibri"/>
          </w:rPr>
          <w:t>info@fit-online.org</w:t>
        </w:r>
      </w:hyperlink>
      <w:r>
        <w:rPr>
          <w:rFonts w:cs="Calibri"/>
        </w:rPr>
        <w:t xml:space="preserve">, </w:t>
      </w:r>
      <w:hyperlink r:id="rId7" w:history="1">
        <w:r w:rsidRPr="00FA261A">
          <w:rPr>
            <w:rStyle w:val="Hyperlink"/>
            <w:rFonts w:cs="Calibri"/>
          </w:rPr>
          <w:t>www.fit-online.org</w:t>
        </w:r>
      </w:hyperlink>
    </w:p>
    <w:p w14:paraId="3C898563" w14:textId="77777777" w:rsidR="005C3A6C" w:rsidRDefault="005C3A6C" w:rsidP="000957AE">
      <w:pPr>
        <w:spacing w:after="0" w:line="360" w:lineRule="auto"/>
        <w:jc w:val="both"/>
        <w:rPr>
          <w:rFonts w:cs="Calibri"/>
        </w:rPr>
      </w:pPr>
    </w:p>
    <w:p w14:paraId="6F9A5211" w14:textId="2E293E3C" w:rsidR="006728A2" w:rsidRDefault="006728A2" w:rsidP="000957AE">
      <w:pPr>
        <w:spacing w:after="0" w:line="360" w:lineRule="auto"/>
        <w:jc w:val="both"/>
        <w:rPr>
          <w:rFonts w:cs="Calibri"/>
        </w:rPr>
      </w:pPr>
      <w:r>
        <w:rPr>
          <w:rFonts w:cs="Calibri"/>
        </w:rPr>
        <w:t>Bildtexte</w:t>
      </w:r>
    </w:p>
    <w:p w14:paraId="42FBCE83" w14:textId="77777777" w:rsidR="00F125F1" w:rsidRDefault="00F125F1" w:rsidP="00F125F1">
      <w:pPr>
        <w:spacing w:after="0" w:line="360" w:lineRule="auto"/>
        <w:jc w:val="both"/>
        <w:rPr>
          <w:rFonts w:cs="Calibri"/>
        </w:rPr>
      </w:pPr>
      <w:r>
        <w:rPr>
          <w:rFonts w:cs="Calibri"/>
        </w:rPr>
        <w:t xml:space="preserve">Foto: </w:t>
      </w:r>
      <w:proofErr w:type="spellStart"/>
      <w:r>
        <w:rPr>
          <w:rFonts w:cs="Calibri"/>
        </w:rPr>
        <w:t>FiT_Shutterstock</w:t>
      </w:r>
      <w:proofErr w:type="spellEnd"/>
      <w:r>
        <w:rPr>
          <w:rFonts w:cs="Calibri"/>
        </w:rPr>
        <w:t xml:space="preserve"> – </w:t>
      </w:r>
      <w:proofErr w:type="spellStart"/>
      <w:r>
        <w:rPr>
          <w:rFonts w:cs="Calibri"/>
        </w:rPr>
        <w:t>Kowit</w:t>
      </w:r>
      <w:proofErr w:type="spellEnd"/>
      <w:r>
        <w:rPr>
          <w:rFonts w:cs="Calibri"/>
        </w:rPr>
        <w:t xml:space="preserve"> </w:t>
      </w:r>
      <w:proofErr w:type="spellStart"/>
      <w:r>
        <w:rPr>
          <w:rFonts w:cs="Calibri"/>
        </w:rPr>
        <w:t>Lanchu</w:t>
      </w:r>
      <w:proofErr w:type="spellEnd"/>
    </w:p>
    <w:p w14:paraId="512E6163" w14:textId="77777777" w:rsidR="00F125F1" w:rsidRDefault="00F125F1" w:rsidP="00F125F1">
      <w:pPr>
        <w:spacing w:after="0" w:line="360" w:lineRule="auto"/>
        <w:jc w:val="both"/>
        <w:rPr>
          <w:rFonts w:cs="Calibri"/>
        </w:rPr>
      </w:pPr>
      <w:r>
        <w:rPr>
          <w:noProof/>
        </w:rPr>
        <w:drawing>
          <wp:inline distT="0" distB="0" distL="0" distR="0" wp14:anchorId="1FDB7E17" wp14:editId="4280FCEA">
            <wp:extent cx="1777042" cy="1112338"/>
            <wp:effectExtent l="0" t="0" r="0" b="0"/>
            <wp:docPr id="8465519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88835" cy="1119720"/>
                    </a:xfrm>
                    <a:prstGeom prst="rect">
                      <a:avLst/>
                    </a:prstGeom>
                    <a:noFill/>
                    <a:ln>
                      <a:noFill/>
                    </a:ln>
                  </pic:spPr>
                </pic:pic>
              </a:graphicData>
            </a:graphic>
          </wp:inline>
        </w:drawing>
      </w:r>
    </w:p>
    <w:p w14:paraId="7B5AFF15" w14:textId="77777777" w:rsidR="00F125F1" w:rsidRDefault="00F125F1" w:rsidP="00F125F1">
      <w:pPr>
        <w:spacing w:after="0" w:line="360" w:lineRule="auto"/>
        <w:jc w:val="both"/>
      </w:pPr>
      <w:r w:rsidRPr="00D24876">
        <w:t xml:space="preserve">Bei der Optimierung bestehender beziehungsweise der Auslegung neuer Reinigungsprozesse </w:t>
      </w:r>
      <w:r>
        <w:t>unterstützen Checklisten dabei, deren Nachhaltigkeit zu bewerten</w:t>
      </w:r>
      <w:r w:rsidRPr="00D24876">
        <w:t>.</w:t>
      </w:r>
    </w:p>
    <w:p w14:paraId="6CF8CCF3" w14:textId="77777777" w:rsidR="00F125F1" w:rsidRPr="00D24876" w:rsidRDefault="00F125F1" w:rsidP="00F125F1">
      <w:pPr>
        <w:spacing w:after="0" w:line="360" w:lineRule="auto"/>
        <w:jc w:val="both"/>
        <w:rPr>
          <w:rFonts w:cs="Calibri"/>
        </w:rPr>
      </w:pPr>
      <w:r>
        <w:t xml:space="preserve">Bildquelle: Shutterstock – </w:t>
      </w:r>
      <w:proofErr w:type="spellStart"/>
      <w:r>
        <w:t>Kowit</w:t>
      </w:r>
      <w:proofErr w:type="spellEnd"/>
      <w:r>
        <w:t xml:space="preserve"> </w:t>
      </w:r>
      <w:proofErr w:type="spellStart"/>
      <w:r>
        <w:t>Lanchu</w:t>
      </w:r>
      <w:proofErr w:type="spellEnd"/>
    </w:p>
    <w:p w14:paraId="05D930C5" w14:textId="77777777" w:rsidR="00216760" w:rsidRDefault="00216760" w:rsidP="00FA261A">
      <w:pPr>
        <w:spacing w:after="0" w:line="360" w:lineRule="auto"/>
        <w:jc w:val="both"/>
        <w:rPr>
          <w:rFonts w:cs="Calibri"/>
          <w:b/>
        </w:rPr>
      </w:pPr>
    </w:p>
    <w:p w14:paraId="7D25646D" w14:textId="77777777" w:rsidR="00216760" w:rsidRDefault="00216760" w:rsidP="00FA261A">
      <w:pPr>
        <w:spacing w:after="0" w:line="360" w:lineRule="auto"/>
        <w:jc w:val="both"/>
        <w:rPr>
          <w:rFonts w:cs="Calibri"/>
          <w:b/>
        </w:rPr>
      </w:pPr>
    </w:p>
    <w:p w14:paraId="183F01AB" w14:textId="7830A48B" w:rsidR="00FA261A" w:rsidRPr="00CD6961" w:rsidRDefault="00FA261A" w:rsidP="00FA261A">
      <w:pPr>
        <w:spacing w:after="0" w:line="360" w:lineRule="auto"/>
        <w:jc w:val="both"/>
        <w:rPr>
          <w:rFonts w:cs="Calibri"/>
          <w:b/>
        </w:rPr>
      </w:pPr>
      <w:r w:rsidRPr="00CD6961">
        <w:rPr>
          <w:rFonts w:cs="Calibri"/>
          <w:b/>
        </w:rPr>
        <w:lastRenderedPageBreak/>
        <w:t>Über den FiT</w:t>
      </w:r>
    </w:p>
    <w:p w14:paraId="442FB4DE" w14:textId="7B8CD986" w:rsidR="00FA261A" w:rsidRPr="00CD6961" w:rsidRDefault="00FA261A" w:rsidP="00FA261A">
      <w:pPr>
        <w:pStyle w:val="Listenabsatz"/>
        <w:spacing w:after="0" w:line="360" w:lineRule="auto"/>
        <w:ind w:left="0"/>
        <w:jc w:val="both"/>
        <w:rPr>
          <w:rFonts w:cs="Calibri"/>
          <w:color w:val="000000"/>
        </w:rPr>
      </w:pPr>
      <w:r w:rsidRPr="00CD6961">
        <w:rPr>
          <w:rFonts w:cs="Calibri"/>
        </w:rPr>
        <w:t>Der Fachverband industrielle Teilereinigung e.V. (FiT) ist ein Kompetenznetzwerk für die industrielle Bauteilreinigung. Zu den Mitgliedern zählen namhafte Unternehmen aus den Bereichen des Anlagenbaus, der Chemie, der Messtechnik und der Analytik sowie Anlagenbetreiber</w:t>
      </w:r>
      <w:r w:rsidR="009316BC">
        <w:rPr>
          <w:rFonts w:cs="Calibri"/>
        </w:rPr>
        <w:t xml:space="preserve"> und -betreiberinnen und</w:t>
      </w:r>
      <w:r w:rsidRPr="00CD6961">
        <w:rPr>
          <w:rFonts w:cs="Calibri"/>
        </w:rPr>
        <w:t xml:space="preserve"> Forschungseinrichtungen. Der FiT bietet der Branche Orientierung sowie Wissensvermittlung und Qualifizierung durch seine Fachausschüsse, Arbeitskreise, Leitlinien, Richtlinien, Checklisten, Fachtagungen und Seminaren. Er initiiert Fortschritt und Innovation unter anderem durch Kooperation mit renommierten Forschungsinstituten, Hochschulen und Universitäten. </w:t>
      </w:r>
      <w:hyperlink r:id="rId9" w:history="1">
        <w:r w:rsidRPr="00CD6961">
          <w:rPr>
            <w:rStyle w:val="Hyperlink"/>
            <w:rFonts w:cs="Calibri"/>
          </w:rPr>
          <w:t>www.fit-online.org</w:t>
        </w:r>
      </w:hyperlink>
    </w:p>
    <w:p w14:paraId="54067EE5" w14:textId="77777777" w:rsidR="00FA261A" w:rsidRPr="00720EC5" w:rsidRDefault="00FA261A" w:rsidP="00B12EA3">
      <w:pPr>
        <w:spacing w:after="0" w:line="360" w:lineRule="auto"/>
        <w:jc w:val="both"/>
        <w:rPr>
          <w:rFonts w:cs="Calibri"/>
        </w:rPr>
      </w:pPr>
    </w:p>
    <w:sectPr w:rsidR="00FA261A" w:rsidRPr="00720EC5" w:rsidSect="00790826">
      <w:pgSz w:w="11906" w:h="16838"/>
      <w:pgMar w:top="1417" w:right="2835" w:bottom="1134" w:left="141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630A5"/>
    <w:multiLevelType w:val="hybridMultilevel"/>
    <w:tmpl w:val="028AE460"/>
    <w:lvl w:ilvl="0" w:tplc="4A3A211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88473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BEC"/>
    <w:rsid w:val="00014642"/>
    <w:rsid w:val="0001729D"/>
    <w:rsid w:val="000209DE"/>
    <w:rsid w:val="000214B3"/>
    <w:rsid w:val="0002393C"/>
    <w:rsid w:val="00027821"/>
    <w:rsid w:val="000304AE"/>
    <w:rsid w:val="00034AB5"/>
    <w:rsid w:val="00042FA0"/>
    <w:rsid w:val="00054A80"/>
    <w:rsid w:val="00061283"/>
    <w:rsid w:val="0007262A"/>
    <w:rsid w:val="00077099"/>
    <w:rsid w:val="00080627"/>
    <w:rsid w:val="000957AE"/>
    <w:rsid w:val="0009777F"/>
    <w:rsid w:val="000C5BC5"/>
    <w:rsid w:val="000E6B41"/>
    <w:rsid w:val="000F17CD"/>
    <w:rsid w:val="000F5B64"/>
    <w:rsid w:val="00111011"/>
    <w:rsid w:val="00112F95"/>
    <w:rsid w:val="00124C55"/>
    <w:rsid w:val="0013103A"/>
    <w:rsid w:val="001373DD"/>
    <w:rsid w:val="00142153"/>
    <w:rsid w:val="0015503E"/>
    <w:rsid w:val="00161B50"/>
    <w:rsid w:val="00175D82"/>
    <w:rsid w:val="00181EBC"/>
    <w:rsid w:val="001821E0"/>
    <w:rsid w:val="00185AA5"/>
    <w:rsid w:val="00193536"/>
    <w:rsid w:val="001A0114"/>
    <w:rsid w:val="001B12FD"/>
    <w:rsid w:val="001D7E2C"/>
    <w:rsid w:val="001E6B46"/>
    <w:rsid w:val="00214F20"/>
    <w:rsid w:val="00216760"/>
    <w:rsid w:val="00235C67"/>
    <w:rsid w:val="00252246"/>
    <w:rsid w:val="00290593"/>
    <w:rsid w:val="00291ED0"/>
    <w:rsid w:val="002948B9"/>
    <w:rsid w:val="00294C24"/>
    <w:rsid w:val="002C0A5D"/>
    <w:rsid w:val="002E4B4A"/>
    <w:rsid w:val="002E7E3B"/>
    <w:rsid w:val="002F739E"/>
    <w:rsid w:val="003077EC"/>
    <w:rsid w:val="00312F84"/>
    <w:rsid w:val="0033446D"/>
    <w:rsid w:val="00341146"/>
    <w:rsid w:val="0035215D"/>
    <w:rsid w:val="00352B5A"/>
    <w:rsid w:val="00366E24"/>
    <w:rsid w:val="0038202F"/>
    <w:rsid w:val="003872E2"/>
    <w:rsid w:val="00391D63"/>
    <w:rsid w:val="003A0F10"/>
    <w:rsid w:val="003A59D5"/>
    <w:rsid w:val="003B1A17"/>
    <w:rsid w:val="003B36B9"/>
    <w:rsid w:val="003D1A14"/>
    <w:rsid w:val="003E0D05"/>
    <w:rsid w:val="003F0B33"/>
    <w:rsid w:val="00403A40"/>
    <w:rsid w:val="004217CA"/>
    <w:rsid w:val="004231F4"/>
    <w:rsid w:val="004231FA"/>
    <w:rsid w:val="00430815"/>
    <w:rsid w:val="00431764"/>
    <w:rsid w:val="0044330B"/>
    <w:rsid w:val="004645C3"/>
    <w:rsid w:val="00486AB9"/>
    <w:rsid w:val="0049767C"/>
    <w:rsid w:val="004A340D"/>
    <w:rsid w:val="004C3268"/>
    <w:rsid w:val="004C62C7"/>
    <w:rsid w:val="004D1B17"/>
    <w:rsid w:val="004E5AF7"/>
    <w:rsid w:val="004E7583"/>
    <w:rsid w:val="00504339"/>
    <w:rsid w:val="0050560E"/>
    <w:rsid w:val="00513D13"/>
    <w:rsid w:val="00517366"/>
    <w:rsid w:val="00525C3A"/>
    <w:rsid w:val="0052734D"/>
    <w:rsid w:val="005313D2"/>
    <w:rsid w:val="00580ACD"/>
    <w:rsid w:val="00583711"/>
    <w:rsid w:val="00583E52"/>
    <w:rsid w:val="00584B1C"/>
    <w:rsid w:val="005A5AD9"/>
    <w:rsid w:val="005B58F3"/>
    <w:rsid w:val="005C1CFE"/>
    <w:rsid w:val="005C2AA9"/>
    <w:rsid w:val="005C2C6B"/>
    <w:rsid w:val="005C3A6C"/>
    <w:rsid w:val="005C7374"/>
    <w:rsid w:val="005E0368"/>
    <w:rsid w:val="005E3ED8"/>
    <w:rsid w:val="005F0827"/>
    <w:rsid w:val="0060436F"/>
    <w:rsid w:val="006137B1"/>
    <w:rsid w:val="00637C41"/>
    <w:rsid w:val="00647834"/>
    <w:rsid w:val="00654505"/>
    <w:rsid w:val="00655237"/>
    <w:rsid w:val="006620C2"/>
    <w:rsid w:val="00664375"/>
    <w:rsid w:val="00666BEC"/>
    <w:rsid w:val="00667B2B"/>
    <w:rsid w:val="006728A2"/>
    <w:rsid w:val="006760C2"/>
    <w:rsid w:val="006A22D6"/>
    <w:rsid w:val="006A4F75"/>
    <w:rsid w:val="006A513B"/>
    <w:rsid w:val="006C2131"/>
    <w:rsid w:val="006E3BB5"/>
    <w:rsid w:val="006E6115"/>
    <w:rsid w:val="006F0281"/>
    <w:rsid w:val="00713B86"/>
    <w:rsid w:val="00720EC5"/>
    <w:rsid w:val="00731564"/>
    <w:rsid w:val="00762834"/>
    <w:rsid w:val="00774DB7"/>
    <w:rsid w:val="0078729E"/>
    <w:rsid w:val="00790826"/>
    <w:rsid w:val="007A36B2"/>
    <w:rsid w:val="007B7C98"/>
    <w:rsid w:val="00803BCF"/>
    <w:rsid w:val="00804883"/>
    <w:rsid w:val="00806F3D"/>
    <w:rsid w:val="008172F8"/>
    <w:rsid w:val="00835E46"/>
    <w:rsid w:val="0087257B"/>
    <w:rsid w:val="00883ADA"/>
    <w:rsid w:val="008B7434"/>
    <w:rsid w:val="008C6171"/>
    <w:rsid w:val="008E3562"/>
    <w:rsid w:val="008E533B"/>
    <w:rsid w:val="008F3C20"/>
    <w:rsid w:val="009316BC"/>
    <w:rsid w:val="009323B7"/>
    <w:rsid w:val="00933070"/>
    <w:rsid w:val="00940254"/>
    <w:rsid w:val="009417F4"/>
    <w:rsid w:val="009722FE"/>
    <w:rsid w:val="00973801"/>
    <w:rsid w:val="0098373A"/>
    <w:rsid w:val="009B76F3"/>
    <w:rsid w:val="009C0F55"/>
    <w:rsid w:val="009D260B"/>
    <w:rsid w:val="009E6E07"/>
    <w:rsid w:val="009F1D2F"/>
    <w:rsid w:val="00A04D76"/>
    <w:rsid w:val="00A07987"/>
    <w:rsid w:val="00A100AD"/>
    <w:rsid w:val="00A31928"/>
    <w:rsid w:val="00A37EA8"/>
    <w:rsid w:val="00A45A56"/>
    <w:rsid w:val="00A54571"/>
    <w:rsid w:val="00A606EA"/>
    <w:rsid w:val="00A65B36"/>
    <w:rsid w:val="00A74C87"/>
    <w:rsid w:val="00A81011"/>
    <w:rsid w:val="00A82F49"/>
    <w:rsid w:val="00AA70B8"/>
    <w:rsid w:val="00AB0E97"/>
    <w:rsid w:val="00AB3BE0"/>
    <w:rsid w:val="00AC3428"/>
    <w:rsid w:val="00AC5C2F"/>
    <w:rsid w:val="00AE5D52"/>
    <w:rsid w:val="00AE606A"/>
    <w:rsid w:val="00AF05C5"/>
    <w:rsid w:val="00AF181D"/>
    <w:rsid w:val="00B02A26"/>
    <w:rsid w:val="00B12EA3"/>
    <w:rsid w:val="00B266B7"/>
    <w:rsid w:val="00B3065A"/>
    <w:rsid w:val="00B312DB"/>
    <w:rsid w:val="00B31E5A"/>
    <w:rsid w:val="00B541DA"/>
    <w:rsid w:val="00B61EAC"/>
    <w:rsid w:val="00B65B27"/>
    <w:rsid w:val="00B66B11"/>
    <w:rsid w:val="00B7775F"/>
    <w:rsid w:val="00B86425"/>
    <w:rsid w:val="00B9270E"/>
    <w:rsid w:val="00B9466E"/>
    <w:rsid w:val="00BA7188"/>
    <w:rsid w:val="00BC4CFC"/>
    <w:rsid w:val="00BC648E"/>
    <w:rsid w:val="00BE150B"/>
    <w:rsid w:val="00BE1F2B"/>
    <w:rsid w:val="00BF54BA"/>
    <w:rsid w:val="00BF6B5E"/>
    <w:rsid w:val="00BF7A15"/>
    <w:rsid w:val="00C0344B"/>
    <w:rsid w:val="00C102C2"/>
    <w:rsid w:val="00C21790"/>
    <w:rsid w:val="00C405B7"/>
    <w:rsid w:val="00C43D5D"/>
    <w:rsid w:val="00C877D5"/>
    <w:rsid w:val="00C964FA"/>
    <w:rsid w:val="00CA462A"/>
    <w:rsid w:val="00CB472E"/>
    <w:rsid w:val="00CC3E4F"/>
    <w:rsid w:val="00D12A51"/>
    <w:rsid w:val="00D26DF4"/>
    <w:rsid w:val="00D32A26"/>
    <w:rsid w:val="00D42697"/>
    <w:rsid w:val="00D71436"/>
    <w:rsid w:val="00D75157"/>
    <w:rsid w:val="00DD3B91"/>
    <w:rsid w:val="00E060AF"/>
    <w:rsid w:val="00E07F54"/>
    <w:rsid w:val="00E275F1"/>
    <w:rsid w:val="00E32DB5"/>
    <w:rsid w:val="00E57384"/>
    <w:rsid w:val="00E57595"/>
    <w:rsid w:val="00E65847"/>
    <w:rsid w:val="00E65B8F"/>
    <w:rsid w:val="00E73C94"/>
    <w:rsid w:val="00E74780"/>
    <w:rsid w:val="00E77523"/>
    <w:rsid w:val="00EB538D"/>
    <w:rsid w:val="00ED5656"/>
    <w:rsid w:val="00F04C59"/>
    <w:rsid w:val="00F125F1"/>
    <w:rsid w:val="00F13F13"/>
    <w:rsid w:val="00F30E4D"/>
    <w:rsid w:val="00F44AE8"/>
    <w:rsid w:val="00F63D1D"/>
    <w:rsid w:val="00F66312"/>
    <w:rsid w:val="00F7067A"/>
    <w:rsid w:val="00F74D5D"/>
    <w:rsid w:val="00F93533"/>
    <w:rsid w:val="00F94D11"/>
    <w:rsid w:val="00FA261A"/>
    <w:rsid w:val="00FB0EF0"/>
    <w:rsid w:val="00FC4D24"/>
    <w:rsid w:val="00FF77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E2AAE"/>
  <w15:chartTrackingRefBased/>
  <w15:docId w15:val="{214CB263-C0EE-47A8-B2AD-E81A3DDDA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6760C2"/>
    <w:rPr>
      <w:color w:val="0000FF"/>
      <w:u w:val="single"/>
    </w:rPr>
  </w:style>
  <w:style w:type="character" w:styleId="NichtaufgelsteErwhnung">
    <w:name w:val="Unresolved Mention"/>
    <w:basedOn w:val="Absatz-Standardschriftart"/>
    <w:uiPriority w:val="99"/>
    <w:semiHidden/>
    <w:unhideWhenUsed/>
    <w:rsid w:val="00BF54BA"/>
    <w:rPr>
      <w:color w:val="605E5C"/>
      <w:shd w:val="clear" w:color="auto" w:fill="E1DFDD"/>
    </w:rPr>
  </w:style>
  <w:style w:type="paragraph" w:styleId="Listenabsatz">
    <w:name w:val="List Paragraph"/>
    <w:basedOn w:val="Standard"/>
    <w:uiPriority w:val="34"/>
    <w:qFormat/>
    <w:rsid w:val="00FA261A"/>
    <w:pPr>
      <w:ind w:left="720"/>
      <w:contextualSpacing/>
    </w:pPr>
    <w:rPr>
      <w:rFonts w:ascii="Calibri" w:eastAsia="Times New Roma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fit-onli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fit-online.org" TargetMode="External"/><Relationship Id="rId11" Type="http://schemas.openxmlformats.org/officeDocument/2006/relationships/theme" Target="theme/theme1.xml"/><Relationship Id="rId5" Type="http://schemas.openxmlformats.org/officeDocument/2006/relationships/hyperlink" Target="http://www.fit-online.or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it-online.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957</Words>
  <Characters>6030</Characters>
  <Application>Microsoft Office Word</Application>
  <DocSecurity>0</DocSecurity>
  <Lines>50</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Schulz</dc:creator>
  <cp:keywords/>
  <dc:description/>
  <cp:lastModifiedBy>Doris Schulz</cp:lastModifiedBy>
  <cp:revision>17</cp:revision>
  <dcterms:created xsi:type="dcterms:W3CDTF">2025-03-18T16:52:00Z</dcterms:created>
  <dcterms:modified xsi:type="dcterms:W3CDTF">2025-06-23T13:31:00Z</dcterms:modified>
</cp:coreProperties>
</file>